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EE5" w:rsidRPr="001B526C" w:rsidRDefault="00AA715F" w:rsidP="00FA7EE5">
      <w:pPr>
        <w:shd w:val="clear" w:color="auto" w:fill="FFFFFF"/>
        <w:spacing w:line="240" w:lineRule="auto"/>
        <w:jc w:val="center"/>
        <w:rPr>
          <w:rFonts w:ascii="Times New Roman" w:eastAsia="Times New Roman" w:hAnsi="Times New Roman" w:cs="Times New Roman"/>
          <w:b/>
          <w:bCs/>
          <w:color w:val="373737"/>
          <w:sz w:val="28"/>
          <w:szCs w:val="28"/>
          <w:lang w:eastAsia="ru-RU"/>
        </w:rPr>
      </w:pPr>
      <w:r w:rsidRPr="001B526C">
        <w:rPr>
          <w:rFonts w:ascii="Times New Roman" w:eastAsia="Times New Roman" w:hAnsi="Times New Roman" w:cs="Times New Roman"/>
          <w:b/>
          <w:bCs/>
          <w:color w:val="373737"/>
          <w:sz w:val="28"/>
          <w:szCs w:val="28"/>
          <w:lang w:eastAsia="ru-RU"/>
        </w:rPr>
        <w:t>Судебно-правовая защита прав на материнский (семейный) капитал</w:t>
      </w:r>
    </w:p>
    <w:p w:rsidR="00AA715F" w:rsidRDefault="00AA715F" w:rsidP="00FA7EE5">
      <w:pPr>
        <w:shd w:val="clear" w:color="auto" w:fill="FFFFFF"/>
        <w:spacing w:line="240" w:lineRule="auto"/>
        <w:jc w:val="center"/>
        <w:rPr>
          <w:rFonts w:ascii="Times New Roman" w:eastAsia="Times New Roman" w:hAnsi="Times New Roman" w:cs="Times New Roman"/>
          <w:b/>
          <w:bCs/>
          <w:color w:val="373737"/>
          <w:sz w:val="24"/>
          <w:szCs w:val="24"/>
          <w:lang w:eastAsia="ru-RU"/>
        </w:rPr>
      </w:pPr>
    </w:p>
    <w:p w:rsidR="00A0235B" w:rsidRPr="00FA7EE5" w:rsidRDefault="00FA7EE5" w:rsidP="00FA7EE5">
      <w:pPr>
        <w:shd w:val="clear" w:color="auto" w:fill="FFFFFF"/>
        <w:spacing w:line="240" w:lineRule="auto"/>
        <w:jc w:val="right"/>
        <w:rPr>
          <w:rFonts w:ascii="Times New Roman" w:eastAsia="Times New Roman" w:hAnsi="Times New Roman" w:cs="Times New Roman"/>
          <w:b/>
          <w:bCs/>
          <w:color w:val="373737"/>
          <w:sz w:val="24"/>
          <w:szCs w:val="24"/>
          <w:lang w:eastAsia="ru-RU"/>
        </w:rPr>
      </w:pPr>
      <w:r w:rsidRPr="00FA7EE5">
        <w:rPr>
          <w:rFonts w:ascii="Times New Roman" w:eastAsia="Times New Roman" w:hAnsi="Times New Roman" w:cs="Times New Roman"/>
          <w:b/>
          <w:bCs/>
          <w:color w:val="373737"/>
          <w:sz w:val="24"/>
          <w:szCs w:val="24"/>
          <w:lang w:eastAsia="ru-RU"/>
        </w:rPr>
        <w:t>Автор: Горюнова Ю.А.</w:t>
      </w:r>
    </w:p>
    <w:p w:rsidR="00FA7EE5" w:rsidRPr="00FA7EE5" w:rsidRDefault="00FA7EE5" w:rsidP="00FA7EE5">
      <w:pPr>
        <w:shd w:val="clear" w:color="auto" w:fill="FFFFFF"/>
        <w:spacing w:line="240" w:lineRule="auto"/>
        <w:jc w:val="right"/>
        <w:rPr>
          <w:rFonts w:ascii="Times New Roman" w:eastAsia="Times New Roman" w:hAnsi="Times New Roman" w:cs="Times New Roman"/>
          <w:b/>
          <w:bCs/>
          <w:color w:val="373737"/>
          <w:sz w:val="24"/>
          <w:szCs w:val="24"/>
          <w:lang w:eastAsia="ru-RU"/>
        </w:rPr>
      </w:pPr>
      <w:r w:rsidRPr="00FA7EE5">
        <w:rPr>
          <w:rFonts w:ascii="Times New Roman" w:eastAsia="Times New Roman" w:hAnsi="Times New Roman" w:cs="Times New Roman"/>
          <w:b/>
          <w:bCs/>
          <w:color w:val="373737"/>
          <w:sz w:val="24"/>
          <w:szCs w:val="24"/>
          <w:lang w:eastAsia="ru-RU"/>
        </w:rPr>
        <w:t>Руководитель:</w:t>
      </w:r>
      <w:r>
        <w:rPr>
          <w:rFonts w:ascii="Times New Roman" w:eastAsia="Times New Roman" w:hAnsi="Times New Roman" w:cs="Times New Roman"/>
          <w:b/>
          <w:bCs/>
          <w:color w:val="373737"/>
          <w:sz w:val="24"/>
          <w:szCs w:val="24"/>
          <w:lang w:eastAsia="ru-RU"/>
        </w:rPr>
        <w:t xml:space="preserve"> </w:t>
      </w:r>
      <w:r w:rsidRPr="00FA7EE5">
        <w:rPr>
          <w:rFonts w:ascii="Times New Roman" w:eastAsia="Times New Roman" w:hAnsi="Times New Roman" w:cs="Times New Roman"/>
          <w:b/>
          <w:bCs/>
          <w:color w:val="373737"/>
          <w:sz w:val="24"/>
          <w:szCs w:val="24"/>
          <w:lang w:eastAsia="ru-RU"/>
        </w:rPr>
        <w:t>Сивол</w:t>
      </w:r>
      <w:r>
        <w:rPr>
          <w:rFonts w:ascii="Times New Roman" w:eastAsia="Times New Roman" w:hAnsi="Times New Roman" w:cs="Times New Roman"/>
          <w:b/>
          <w:bCs/>
          <w:color w:val="373737"/>
          <w:sz w:val="24"/>
          <w:szCs w:val="24"/>
          <w:lang w:eastAsia="ru-RU"/>
        </w:rPr>
        <w:t>ова О</w:t>
      </w:r>
      <w:r w:rsidRPr="00FA7EE5">
        <w:rPr>
          <w:rFonts w:ascii="Times New Roman" w:eastAsia="Times New Roman" w:hAnsi="Times New Roman" w:cs="Times New Roman"/>
          <w:b/>
          <w:bCs/>
          <w:color w:val="373737"/>
          <w:sz w:val="24"/>
          <w:szCs w:val="24"/>
          <w:lang w:eastAsia="ru-RU"/>
        </w:rPr>
        <w:t>.Г.</w:t>
      </w:r>
    </w:p>
    <w:p w:rsidR="00FA7EE5" w:rsidRPr="00A0235B" w:rsidRDefault="00FA7EE5" w:rsidP="00FA7EE5">
      <w:pPr>
        <w:shd w:val="clear" w:color="auto" w:fill="FFFFFF"/>
        <w:spacing w:line="240" w:lineRule="auto"/>
        <w:jc w:val="right"/>
        <w:rPr>
          <w:rFonts w:ascii="Times New Roman" w:eastAsia="Times New Roman" w:hAnsi="Times New Roman" w:cs="Times New Roman"/>
          <w:b/>
          <w:bCs/>
          <w:color w:val="373737"/>
          <w:sz w:val="24"/>
          <w:szCs w:val="24"/>
          <w:lang w:eastAsia="ru-RU"/>
        </w:rPr>
      </w:pPr>
    </w:p>
    <w:p w:rsidR="0079449A" w:rsidRPr="00A0235B" w:rsidRDefault="0079449A" w:rsidP="00B5533A">
      <w:pPr>
        <w:shd w:val="clear" w:color="auto" w:fill="FFFFFF"/>
        <w:spacing w:after="0" w:line="360" w:lineRule="auto"/>
        <w:ind w:firstLine="709"/>
        <w:jc w:val="both"/>
        <w:rPr>
          <w:rFonts w:ascii="Times New Roman" w:eastAsia="Times New Roman" w:hAnsi="Times New Roman" w:cs="Times New Roman"/>
          <w:b/>
          <w:bCs/>
          <w:color w:val="373737"/>
          <w:sz w:val="24"/>
          <w:szCs w:val="24"/>
          <w:lang w:eastAsia="ru-RU"/>
        </w:rPr>
      </w:pPr>
      <w:r w:rsidRPr="00A0235B">
        <w:rPr>
          <w:rFonts w:ascii="Times New Roman" w:hAnsi="Times New Roman" w:cs="Times New Roman"/>
          <w:color w:val="000000"/>
          <w:sz w:val="24"/>
          <w:szCs w:val="24"/>
        </w:rPr>
        <w:t>С 1992 г. началось стабильное сокращение численности населения России из-за превышения уровня смертности над уровнем рождаемости (естественная убыль населения). В течение последующих 15 лет в России ежегодно умирали более 2 млн. человек, а ежегодно рождались в этот период 1,2-1,5 млн. человек. Снижение численности населения в 1990-х-начале 2000-х гг. явилось одним из основных вызовов для долгосрочного развития России.</w:t>
      </w:r>
    </w:p>
    <w:p w:rsidR="0079449A" w:rsidRPr="00A0235B" w:rsidRDefault="0079449A" w:rsidP="00B5533A">
      <w:pPr>
        <w:pStyle w:val="a3"/>
        <w:spacing w:before="0" w:beforeAutospacing="0" w:after="0" w:afterAutospacing="0" w:line="360" w:lineRule="auto"/>
        <w:ind w:firstLine="709"/>
        <w:jc w:val="both"/>
        <w:rPr>
          <w:color w:val="000000"/>
        </w:rPr>
      </w:pPr>
      <w:r w:rsidRPr="00A0235B">
        <w:rPr>
          <w:color w:val="000000"/>
        </w:rPr>
        <w:t>Проанализировав динамику рождаемости и смертности в стране, Правительство РФ в середине 2000-х гг. пришло к выводу, что если в ближайшие лет пять ничего не сделать, то население России в перспективе уменьшится на несколько миллионов человек, а это прямая угроза нации, экономике и всему государству. Вопросы низкой рождаемости и отсутствие материальной поддержки для семей с детьми стали рассматриваться как основные причины кризисной демографической ситуации. Многие молодые семьи не могли решиться на рождение детей не только вследствие серьезности данного шага, но и отсутствия возможностей их обеспечить, дать им достойное образование и жилье.</w:t>
      </w:r>
    </w:p>
    <w:p w:rsidR="006C7153" w:rsidRPr="00A0235B" w:rsidRDefault="006C7153" w:rsidP="00687077">
      <w:pPr>
        <w:spacing w:after="0" w:line="360" w:lineRule="auto"/>
        <w:ind w:firstLine="709"/>
        <w:jc w:val="both"/>
        <w:rPr>
          <w:rFonts w:ascii="Times New Roman" w:hAnsi="Times New Roman" w:cs="Times New Roman"/>
          <w:sz w:val="24"/>
          <w:szCs w:val="24"/>
          <w:shd w:val="clear" w:color="auto" w:fill="F3F3ED"/>
        </w:rPr>
      </w:pPr>
      <w:r w:rsidRPr="00A0235B">
        <w:rPr>
          <w:rFonts w:ascii="Times New Roman" w:hAnsi="Times New Roman" w:cs="Times New Roman"/>
          <w:sz w:val="24"/>
          <w:szCs w:val="24"/>
        </w:rPr>
        <w:t>Отправной точкой для введения программы материнского капитала стало Послание В.В. Путина к</w:t>
      </w:r>
      <w:r w:rsidRPr="00A0235B">
        <w:rPr>
          <w:rFonts w:ascii="Times New Roman" w:hAnsi="Times New Roman" w:cs="Times New Roman"/>
          <w:sz w:val="24"/>
          <w:szCs w:val="24"/>
          <w:shd w:val="clear" w:color="auto" w:fill="F3F3ED"/>
        </w:rPr>
        <w:t xml:space="preserve"> </w:t>
      </w:r>
      <w:r w:rsidRPr="00A0235B">
        <w:rPr>
          <w:rFonts w:ascii="Times New Roman" w:hAnsi="Times New Roman" w:cs="Times New Roman"/>
          <w:sz w:val="24"/>
          <w:szCs w:val="24"/>
        </w:rPr>
        <w:t>Федеральному собранию 10 мая 2006 г.</w:t>
      </w:r>
    </w:p>
    <w:p w:rsidR="0079449A" w:rsidRPr="00A0235B" w:rsidRDefault="0079449A" w:rsidP="00687077">
      <w:pPr>
        <w:spacing w:after="0" w:line="360" w:lineRule="auto"/>
        <w:ind w:firstLine="709"/>
        <w:jc w:val="both"/>
        <w:rPr>
          <w:rFonts w:ascii="Times New Roman" w:hAnsi="Times New Roman" w:cs="Times New Roman"/>
          <w:sz w:val="24"/>
          <w:szCs w:val="24"/>
          <w:lang w:eastAsia="ru-RU"/>
        </w:rPr>
      </w:pPr>
      <w:r w:rsidRPr="00A0235B">
        <w:rPr>
          <w:rFonts w:ascii="Times New Roman" w:hAnsi="Times New Roman" w:cs="Times New Roman"/>
          <w:sz w:val="24"/>
          <w:szCs w:val="24"/>
          <w:lang w:eastAsia="ru-RU"/>
        </w:rPr>
        <w:t>Право на получение материнского капитала наступает с момента рождения или усыновления второго ребенка, который является гражданином России. Обратиться с заявлением на выдачу сертификата можно в любом регионе Российской Федерации, независимо от прописки, отцовства и наличия зарегистрированного брака.</w:t>
      </w:r>
    </w:p>
    <w:p w:rsidR="00687077" w:rsidRPr="00A0235B" w:rsidRDefault="0079449A" w:rsidP="00687077">
      <w:pPr>
        <w:spacing w:after="0" w:line="360" w:lineRule="auto"/>
        <w:ind w:firstLine="709"/>
        <w:jc w:val="both"/>
        <w:rPr>
          <w:rFonts w:ascii="Times New Roman" w:hAnsi="Times New Roman" w:cs="Times New Roman"/>
          <w:color w:val="000000" w:themeColor="text1"/>
          <w:sz w:val="24"/>
          <w:szCs w:val="24"/>
          <w:lang w:eastAsia="ru-RU"/>
        </w:rPr>
      </w:pPr>
      <w:r w:rsidRPr="00A0235B">
        <w:rPr>
          <w:rFonts w:ascii="Times New Roman" w:hAnsi="Times New Roman" w:cs="Times New Roman"/>
          <w:sz w:val="24"/>
          <w:szCs w:val="24"/>
          <w:lang w:eastAsia="ru-RU"/>
        </w:rPr>
        <w:t xml:space="preserve">Если при рождении второго ребенка данное право не было реализовано и капитал не получен, то сертификат выдается на третьего или последующего. При рождении двойни или тройни ситуация не меняется – </w:t>
      </w:r>
      <w:r w:rsidRPr="00A0235B">
        <w:rPr>
          <w:rFonts w:ascii="Times New Roman" w:hAnsi="Times New Roman" w:cs="Times New Roman"/>
          <w:color w:val="000000" w:themeColor="text1"/>
          <w:sz w:val="24"/>
          <w:szCs w:val="24"/>
          <w:lang w:eastAsia="ru-RU"/>
        </w:rPr>
        <w:t>сертификат выдается только один раз. </w:t>
      </w:r>
    </w:p>
    <w:p w:rsidR="003A119C" w:rsidRPr="00A0235B" w:rsidRDefault="003A119C" w:rsidP="003A119C">
      <w:pPr>
        <w:spacing w:after="0" w:line="360" w:lineRule="auto"/>
        <w:ind w:firstLine="709"/>
        <w:jc w:val="both"/>
        <w:rPr>
          <w:rFonts w:ascii="Times New Roman" w:hAnsi="Times New Roman" w:cs="Times New Roman"/>
          <w:color w:val="000000" w:themeColor="text1"/>
          <w:sz w:val="24"/>
          <w:szCs w:val="24"/>
          <w:lang w:eastAsia="ru-RU"/>
        </w:rPr>
      </w:pPr>
      <w:r w:rsidRPr="00A0235B">
        <w:rPr>
          <w:rFonts w:ascii="Times New Roman" w:hAnsi="Times New Roman" w:cs="Times New Roman"/>
          <w:bCs/>
          <w:color w:val="000000" w:themeColor="text1"/>
          <w:sz w:val="24"/>
          <w:szCs w:val="24"/>
          <w:shd w:val="clear" w:color="auto" w:fill="FFFFFF"/>
        </w:rPr>
        <w:t>Федеральный закон от 29 декабря 2006 г. N 256-ФЗ "О дополнительных мерах государственной поддержки семей, имеющих детей"</w:t>
      </w:r>
      <w:r w:rsidR="0079449A" w:rsidRPr="00A0235B">
        <w:rPr>
          <w:rFonts w:ascii="Times New Roman" w:hAnsi="Times New Roman" w:cs="Times New Roman"/>
          <w:color w:val="000000" w:themeColor="text1"/>
          <w:sz w:val="24"/>
          <w:szCs w:val="24"/>
          <w:lang w:eastAsia="ru-RU"/>
        </w:rPr>
        <w:t xml:space="preserve"> устанавливает точный перечень лиц, имеющих право на получение государственной поддержки</w:t>
      </w:r>
      <w:r w:rsidRPr="00A0235B">
        <w:rPr>
          <w:rFonts w:ascii="Times New Roman" w:hAnsi="Times New Roman" w:cs="Times New Roman"/>
          <w:color w:val="000000" w:themeColor="text1"/>
          <w:sz w:val="24"/>
          <w:szCs w:val="24"/>
          <w:lang w:eastAsia="ru-RU"/>
        </w:rPr>
        <w:t>:</w:t>
      </w:r>
    </w:p>
    <w:p w:rsidR="003A119C" w:rsidRPr="00A0235B" w:rsidRDefault="002B7C32" w:rsidP="002B7C32">
      <w:pPr>
        <w:pStyle w:val="a3"/>
        <w:shd w:val="clear" w:color="auto" w:fill="FFFFFF"/>
        <w:spacing w:before="0" w:beforeAutospacing="0" w:after="0" w:afterAutospacing="0" w:line="360" w:lineRule="auto"/>
        <w:ind w:left="709"/>
        <w:jc w:val="both"/>
        <w:rPr>
          <w:color w:val="000000" w:themeColor="text1"/>
        </w:rPr>
      </w:pPr>
      <w:r>
        <w:rPr>
          <w:color w:val="000000" w:themeColor="text1"/>
        </w:rPr>
        <w:t xml:space="preserve">- </w:t>
      </w:r>
      <w:r w:rsidR="003A119C" w:rsidRPr="00A0235B">
        <w:rPr>
          <w:color w:val="000000" w:themeColor="text1"/>
        </w:rPr>
        <w:t>женщины, родившие (усыновившие) второго ребенка, начиная с 1 января 2007 года,</w:t>
      </w:r>
    </w:p>
    <w:p w:rsidR="003A119C" w:rsidRPr="00A0235B" w:rsidRDefault="002B7C32" w:rsidP="002B7C32">
      <w:pPr>
        <w:pStyle w:val="a3"/>
        <w:shd w:val="clear" w:color="auto" w:fill="FFFFFF"/>
        <w:spacing w:before="0" w:beforeAutospacing="0" w:after="0" w:afterAutospacing="0" w:line="360" w:lineRule="auto"/>
        <w:ind w:left="709"/>
        <w:jc w:val="both"/>
        <w:rPr>
          <w:color w:val="000000" w:themeColor="text1"/>
        </w:rPr>
      </w:pPr>
      <w:r>
        <w:rPr>
          <w:color w:val="000000" w:themeColor="text1"/>
        </w:rPr>
        <w:lastRenderedPageBreak/>
        <w:t xml:space="preserve">- </w:t>
      </w:r>
      <w:r w:rsidR="003A119C" w:rsidRPr="00A0235B">
        <w:rPr>
          <w:color w:val="000000" w:themeColor="text1"/>
        </w:rPr>
        <w:t>женщины, родившие (усыновившие) третьего ребенка или последующих детей начиная с 1 января 2007 года, если ранее они не воспользовались правом на дополнительные меры государственной поддержки;</w:t>
      </w:r>
    </w:p>
    <w:p w:rsidR="003A119C" w:rsidRPr="00A0235B" w:rsidRDefault="002B7C32" w:rsidP="002B7C32">
      <w:pPr>
        <w:pStyle w:val="a3"/>
        <w:shd w:val="clear" w:color="auto" w:fill="FFFFFF"/>
        <w:spacing w:before="0" w:beforeAutospacing="0" w:after="0" w:afterAutospacing="0" w:line="360" w:lineRule="auto"/>
        <w:ind w:left="709"/>
        <w:jc w:val="both"/>
        <w:rPr>
          <w:color w:val="000000" w:themeColor="text1"/>
        </w:rPr>
      </w:pPr>
      <w:r>
        <w:rPr>
          <w:color w:val="000000" w:themeColor="text1"/>
        </w:rPr>
        <w:t xml:space="preserve">- </w:t>
      </w:r>
      <w:r w:rsidR="003A119C" w:rsidRPr="00A0235B">
        <w:rPr>
          <w:color w:val="000000" w:themeColor="text1"/>
        </w:rPr>
        <w:t>мужчины, являющиеся единственными усыновителями второго, третьего ребенка или последующих детей, ранее не воспользовавшиеся правом на дополнительные меры государственной поддержки, если решение суда об усыновлении вступило в законную силу начиная с 1 января 2007 года.</w:t>
      </w:r>
    </w:p>
    <w:p w:rsidR="0079449A" w:rsidRPr="00A0235B" w:rsidRDefault="0079449A" w:rsidP="00687077">
      <w:pPr>
        <w:spacing w:after="0" w:line="360" w:lineRule="auto"/>
        <w:ind w:firstLine="709"/>
        <w:jc w:val="both"/>
        <w:rPr>
          <w:rFonts w:ascii="Times New Roman" w:hAnsi="Times New Roman" w:cs="Times New Roman"/>
          <w:sz w:val="24"/>
          <w:szCs w:val="24"/>
          <w:lang w:eastAsia="ru-RU"/>
        </w:rPr>
      </w:pPr>
      <w:r w:rsidRPr="00A0235B">
        <w:rPr>
          <w:rFonts w:ascii="Times New Roman" w:hAnsi="Times New Roman" w:cs="Times New Roman"/>
          <w:sz w:val="24"/>
          <w:szCs w:val="24"/>
          <w:lang w:eastAsia="ru-RU"/>
        </w:rPr>
        <w:t>Решения о предоставлении сертификата принимает Пенсионный фонд РФ.</w:t>
      </w:r>
    </w:p>
    <w:p w:rsidR="006C7153" w:rsidRPr="00A0235B" w:rsidRDefault="006C7153" w:rsidP="00687077">
      <w:pPr>
        <w:spacing w:after="0" w:line="360" w:lineRule="auto"/>
        <w:ind w:firstLine="709"/>
        <w:jc w:val="both"/>
        <w:rPr>
          <w:rFonts w:ascii="Times New Roman" w:hAnsi="Times New Roman" w:cs="Times New Roman"/>
          <w:sz w:val="24"/>
          <w:szCs w:val="24"/>
          <w:lang w:eastAsia="ru-RU"/>
        </w:rPr>
      </w:pPr>
      <w:r w:rsidRPr="00A0235B">
        <w:rPr>
          <w:rFonts w:ascii="Times New Roman" w:hAnsi="Times New Roman" w:cs="Times New Roman"/>
          <w:sz w:val="24"/>
          <w:szCs w:val="24"/>
          <w:lang w:eastAsia="ru-RU"/>
        </w:rPr>
        <w:t>Законное применение этой льготы строго ограничено:</w:t>
      </w:r>
    </w:p>
    <w:p w:rsidR="006C7153" w:rsidRPr="00A0235B" w:rsidRDefault="002B7C32" w:rsidP="002B7C32">
      <w:pPr>
        <w:pStyle w:val="a8"/>
        <w:spacing w:after="0" w:line="360" w:lineRule="auto"/>
        <w:ind w:left="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6C7153" w:rsidRPr="00A0235B">
        <w:rPr>
          <w:rFonts w:ascii="Times New Roman" w:hAnsi="Times New Roman" w:cs="Times New Roman"/>
          <w:sz w:val="24"/>
          <w:szCs w:val="24"/>
          <w:lang w:eastAsia="ru-RU"/>
        </w:rPr>
        <w:t>Материнский капитал может расходоваться на оплату обучения и содержания любого ребенка из семьи в образовательном учреждении Российской Федерации.</w:t>
      </w:r>
    </w:p>
    <w:p w:rsidR="006C7153" w:rsidRPr="00A0235B" w:rsidRDefault="002B7C32" w:rsidP="002B7C32">
      <w:pPr>
        <w:pStyle w:val="a8"/>
        <w:spacing w:after="0" w:line="360" w:lineRule="auto"/>
        <w:ind w:left="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6C7153" w:rsidRPr="00A0235B">
        <w:rPr>
          <w:rFonts w:ascii="Times New Roman" w:hAnsi="Times New Roman" w:cs="Times New Roman"/>
          <w:sz w:val="24"/>
          <w:szCs w:val="24"/>
          <w:lang w:eastAsia="ru-RU"/>
        </w:rPr>
        <w:t>Материнский капитал может расходоваться на формирование накопительной части пенсии мамы.</w:t>
      </w:r>
    </w:p>
    <w:p w:rsidR="006C7153" w:rsidRPr="00A0235B" w:rsidRDefault="002B7C32" w:rsidP="002B7C32">
      <w:pPr>
        <w:pStyle w:val="a8"/>
        <w:spacing w:after="0" w:line="360" w:lineRule="auto"/>
        <w:ind w:left="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6C7153" w:rsidRPr="00A0235B">
        <w:rPr>
          <w:rFonts w:ascii="Times New Roman" w:hAnsi="Times New Roman" w:cs="Times New Roman"/>
          <w:sz w:val="24"/>
          <w:szCs w:val="24"/>
          <w:lang w:eastAsia="ru-RU"/>
        </w:rPr>
        <w:t>Материнский капитал может расходоваться на улучшение жилищных условий: выплата ипотечного кредита, покупка жилой площади.</w:t>
      </w:r>
    </w:p>
    <w:p w:rsidR="0040344D" w:rsidRPr="00A0235B" w:rsidRDefault="0040344D" w:rsidP="0040344D">
      <w:pPr>
        <w:spacing w:after="0" w:line="360" w:lineRule="auto"/>
        <w:ind w:firstLine="709"/>
        <w:jc w:val="both"/>
        <w:textAlignment w:val="baseline"/>
        <w:rPr>
          <w:rFonts w:ascii="Times New Roman" w:eastAsia="Times New Roman" w:hAnsi="Times New Roman" w:cs="Times New Roman"/>
          <w:color w:val="000000" w:themeColor="text1"/>
          <w:sz w:val="24"/>
          <w:szCs w:val="24"/>
          <w:lang w:eastAsia="ru-RU"/>
        </w:rPr>
      </w:pPr>
      <w:r w:rsidRPr="00A0235B">
        <w:rPr>
          <w:rFonts w:ascii="Times New Roman" w:eastAsia="Times New Roman" w:hAnsi="Times New Roman" w:cs="Times New Roman"/>
          <w:color w:val="000000" w:themeColor="text1"/>
          <w:sz w:val="24"/>
          <w:szCs w:val="24"/>
          <w:lang w:eastAsia="ru-RU"/>
        </w:rPr>
        <w:t>С 1 января 2016 года средства по </w:t>
      </w:r>
      <w:hyperlink r:id="rId5" w:tgtFrame="_blank" w:history="1">
        <w:r w:rsidRPr="00A0235B">
          <w:rPr>
            <w:rFonts w:ascii="Times New Roman" w:eastAsia="Times New Roman" w:hAnsi="Times New Roman" w:cs="Times New Roman"/>
            <w:color w:val="000000" w:themeColor="text1"/>
            <w:sz w:val="24"/>
            <w:szCs w:val="24"/>
            <w:lang w:eastAsia="ru-RU"/>
          </w:rPr>
          <w:t>материнскому сертификату</w:t>
        </w:r>
      </w:hyperlink>
      <w:r w:rsidRPr="00A0235B">
        <w:rPr>
          <w:rFonts w:ascii="Times New Roman" w:eastAsia="Times New Roman" w:hAnsi="Times New Roman" w:cs="Times New Roman"/>
          <w:color w:val="000000" w:themeColor="text1"/>
          <w:sz w:val="24"/>
          <w:szCs w:val="24"/>
          <w:lang w:eastAsia="ru-RU"/>
        </w:rPr>
        <w:t xml:space="preserve"> </w:t>
      </w:r>
      <w:r w:rsidRPr="00A0235B">
        <w:rPr>
          <w:rFonts w:ascii="Times New Roman" w:eastAsia="Times New Roman" w:hAnsi="Times New Roman" w:cs="Times New Roman"/>
          <w:bCs/>
          <w:color w:val="000000" w:themeColor="text1"/>
          <w:sz w:val="24"/>
          <w:szCs w:val="24"/>
          <w:lang w:eastAsia="ru-RU"/>
        </w:rPr>
        <w:t>можно использовать</w:t>
      </w:r>
      <w:r w:rsidRPr="00A0235B">
        <w:rPr>
          <w:rFonts w:ascii="Times New Roman" w:eastAsia="Times New Roman" w:hAnsi="Times New Roman" w:cs="Times New Roman"/>
          <w:color w:val="000000" w:themeColor="text1"/>
          <w:sz w:val="24"/>
          <w:szCs w:val="24"/>
          <w:lang w:eastAsia="ru-RU"/>
        </w:rPr>
        <w:t> «</w:t>
      </w:r>
      <w:r w:rsidRPr="00A0235B">
        <w:rPr>
          <w:rFonts w:ascii="Times New Roman" w:eastAsia="Times New Roman" w:hAnsi="Times New Roman" w:cs="Times New Roman"/>
          <w:iCs/>
          <w:color w:val="000000" w:themeColor="text1"/>
          <w:sz w:val="24"/>
          <w:szCs w:val="24"/>
          <w:lang w:eastAsia="ru-RU"/>
        </w:rPr>
        <w:t>на покупку товаров и услуг, направленных на социальную адаптацию и интеграцию в общество детей-инвалидов»</w:t>
      </w:r>
      <w:r w:rsidRPr="00A0235B">
        <w:rPr>
          <w:rFonts w:ascii="Times New Roman" w:eastAsia="Times New Roman" w:hAnsi="Times New Roman" w:cs="Times New Roman"/>
          <w:color w:val="000000" w:themeColor="text1"/>
          <w:sz w:val="24"/>
          <w:szCs w:val="24"/>
          <w:lang w:eastAsia="ru-RU"/>
        </w:rPr>
        <w:t>.</w:t>
      </w:r>
    </w:p>
    <w:p w:rsidR="006C7153" w:rsidRPr="00A0235B" w:rsidRDefault="006C7153" w:rsidP="00687077">
      <w:pPr>
        <w:spacing w:after="0" w:line="360" w:lineRule="auto"/>
        <w:ind w:firstLine="709"/>
        <w:jc w:val="both"/>
        <w:rPr>
          <w:rFonts w:ascii="Times New Roman" w:hAnsi="Times New Roman" w:cs="Times New Roman"/>
          <w:sz w:val="24"/>
          <w:szCs w:val="24"/>
          <w:lang w:eastAsia="ru-RU"/>
        </w:rPr>
      </w:pPr>
      <w:r w:rsidRPr="00A0235B">
        <w:rPr>
          <w:rFonts w:ascii="Times New Roman" w:hAnsi="Times New Roman" w:cs="Times New Roman"/>
          <w:sz w:val="24"/>
          <w:szCs w:val="24"/>
          <w:lang w:eastAsia="ru-RU"/>
        </w:rPr>
        <w:t>В случае вложения всей суммы в Пенсионный фонд РФ, она возвращаются владелице в виде срочных выплат. Продолжительность определяется самим гражданином, но не должна быть менее 10 лет. После смерти гражданина материнский капитал выплачивается его правопреемникам.</w:t>
      </w:r>
    </w:p>
    <w:p w:rsidR="006C7153" w:rsidRPr="00A0235B" w:rsidRDefault="006C7153" w:rsidP="00687077">
      <w:pPr>
        <w:spacing w:after="0" w:line="360" w:lineRule="auto"/>
        <w:ind w:firstLine="709"/>
        <w:jc w:val="both"/>
        <w:rPr>
          <w:rFonts w:ascii="Times New Roman" w:hAnsi="Times New Roman" w:cs="Times New Roman"/>
          <w:sz w:val="24"/>
          <w:szCs w:val="24"/>
          <w:lang w:eastAsia="ru-RU"/>
        </w:rPr>
      </w:pPr>
      <w:r w:rsidRPr="00A0235B">
        <w:rPr>
          <w:rFonts w:ascii="Times New Roman" w:hAnsi="Times New Roman" w:cs="Times New Roman"/>
          <w:sz w:val="24"/>
          <w:szCs w:val="24"/>
          <w:lang w:eastAsia="ru-RU"/>
        </w:rPr>
        <w:t>Некоторые банки предлагают владельцам материнского капитала специальные вклады с высокими процентными ставками. В этом случае средства зачисляются на депозит, и такие решения также не противоречат законодательству.</w:t>
      </w:r>
    </w:p>
    <w:p w:rsidR="0018633E" w:rsidRPr="00A0235B" w:rsidRDefault="0018633E" w:rsidP="0018633E">
      <w:pPr>
        <w:spacing w:after="0" w:line="360" w:lineRule="auto"/>
        <w:ind w:firstLine="709"/>
        <w:jc w:val="both"/>
        <w:rPr>
          <w:rFonts w:ascii="Times New Roman" w:hAnsi="Times New Roman" w:cs="Times New Roman"/>
          <w:bCs/>
          <w:sz w:val="24"/>
          <w:szCs w:val="24"/>
          <w:lang w:eastAsia="ru-RU"/>
        </w:rPr>
      </w:pPr>
      <w:r w:rsidRPr="00A0235B">
        <w:rPr>
          <w:rFonts w:ascii="Times New Roman" w:hAnsi="Times New Roman" w:cs="Times New Roman"/>
          <w:bCs/>
          <w:sz w:val="24"/>
          <w:szCs w:val="24"/>
          <w:lang w:eastAsia="ru-RU"/>
        </w:rPr>
        <w:t>Необходимые документы для получения материнского капитала:</w:t>
      </w:r>
    </w:p>
    <w:p w:rsidR="003D5E75" w:rsidRPr="00A0235B" w:rsidRDefault="0018633E" w:rsidP="0018633E">
      <w:pPr>
        <w:pStyle w:val="a8"/>
        <w:numPr>
          <w:ilvl w:val="0"/>
          <w:numId w:val="12"/>
        </w:numPr>
        <w:spacing w:after="0" w:line="360" w:lineRule="auto"/>
        <w:ind w:left="0" w:firstLine="709"/>
        <w:jc w:val="both"/>
        <w:rPr>
          <w:rFonts w:ascii="Times New Roman" w:hAnsi="Times New Roman" w:cs="Times New Roman"/>
          <w:bCs/>
          <w:sz w:val="24"/>
          <w:szCs w:val="24"/>
          <w:lang w:eastAsia="ru-RU"/>
        </w:rPr>
      </w:pPr>
      <w:r w:rsidRPr="00A0235B">
        <w:rPr>
          <w:rFonts w:ascii="Times New Roman" w:hAnsi="Times New Roman" w:cs="Times New Roman"/>
          <w:bCs/>
          <w:sz w:val="24"/>
          <w:szCs w:val="24"/>
          <w:lang w:eastAsia="ru-RU"/>
        </w:rPr>
        <w:t>заявление о выдаче сертификата;</w:t>
      </w:r>
    </w:p>
    <w:p w:rsidR="003D5E75" w:rsidRPr="00A0235B" w:rsidRDefault="0018633E" w:rsidP="0018633E">
      <w:pPr>
        <w:pStyle w:val="a8"/>
        <w:numPr>
          <w:ilvl w:val="0"/>
          <w:numId w:val="12"/>
        </w:numPr>
        <w:spacing w:after="0" w:line="360" w:lineRule="auto"/>
        <w:ind w:left="0" w:firstLine="709"/>
        <w:jc w:val="both"/>
        <w:rPr>
          <w:rFonts w:ascii="Times New Roman" w:hAnsi="Times New Roman" w:cs="Times New Roman"/>
          <w:bCs/>
          <w:sz w:val="24"/>
          <w:szCs w:val="24"/>
          <w:lang w:eastAsia="ru-RU"/>
        </w:rPr>
      </w:pPr>
      <w:r w:rsidRPr="00A0235B">
        <w:rPr>
          <w:rFonts w:ascii="Times New Roman" w:hAnsi="Times New Roman" w:cs="Times New Roman"/>
          <w:bCs/>
          <w:sz w:val="24"/>
          <w:szCs w:val="24"/>
          <w:lang w:eastAsia="ru-RU"/>
        </w:rPr>
        <w:t xml:space="preserve">паспорт гражданина РФ; </w:t>
      </w:r>
    </w:p>
    <w:p w:rsidR="003D5E75" w:rsidRPr="00A0235B" w:rsidRDefault="0018633E" w:rsidP="0018633E">
      <w:pPr>
        <w:pStyle w:val="a8"/>
        <w:numPr>
          <w:ilvl w:val="0"/>
          <w:numId w:val="12"/>
        </w:numPr>
        <w:spacing w:after="0" w:line="360" w:lineRule="auto"/>
        <w:ind w:left="0" w:firstLine="709"/>
        <w:jc w:val="both"/>
        <w:rPr>
          <w:rFonts w:ascii="Times New Roman" w:hAnsi="Times New Roman" w:cs="Times New Roman"/>
          <w:bCs/>
          <w:sz w:val="24"/>
          <w:szCs w:val="24"/>
          <w:lang w:eastAsia="ru-RU"/>
        </w:rPr>
      </w:pPr>
      <w:r w:rsidRPr="00A0235B">
        <w:rPr>
          <w:rFonts w:ascii="Times New Roman" w:hAnsi="Times New Roman" w:cs="Times New Roman"/>
          <w:bCs/>
          <w:sz w:val="24"/>
          <w:szCs w:val="24"/>
          <w:lang w:eastAsia="ru-RU"/>
        </w:rPr>
        <w:t xml:space="preserve">свидетельства о рождении всех детей (для усыновленных – свидетельства об усыновлении); </w:t>
      </w:r>
    </w:p>
    <w:p w:rsidR="003D5E75" w:rsidRPr="00A0235B" w:rsidRDefault="0018633E" w:rsidP="0018633E">
      <w:pPr>
        <w:pStyle w:val="a8"/>
        <w:numPr>
          <w:ilvl w:val="0"/>
          <w:numId w:val="12"/>
        </w:numPr>
        <w:spacing w:after="0" w:line="360" w:lineRule="auto"/>
        <w:ind w:left="0" w:firstLine="709"/>
        <w:jc w:val="both"/>
        <w:rPr>
          <w:rFonts w:ascii="Times New Roman" w:hAnsi="Times New Roman" w:cs="Times New Roman"/>
          <w:bCs/>
          <w:sz w:val="24"/>
          <w:szCs w:val="24"/>
          <w:lang w:eastAsia="ru-RU"/>
        </w:rPr>
      </w:pPr>
      <w:r w:rsidRPr="00A0235B">
        <w:rPr>
          <w:rFonts w:ascii="Times New Roman" w:hAnsi="Times New Roman" w:cs="Times New Roman"/>
          <w:bCs/>
          <w:sz w:val="24"/>
          <w:szCs w:val="24"/>
          <w:lang w:eastAsia="ru-RU"/>
        </w:rPr>
        <w:t xml:space="preserve">документы, подтверждающие российское гражданство второго ребенка: свидетельство о рождении, в котором указано гражданство его родителей либо стоит штамп паспортно-визовой службы о гражданстве ребенка (вкладыш в свидетельство о рождении, если его получили до 7 февраля 2007 года); </w:t>
      </w:r>
    </w:p>
    <w:p w:rsidR="003D5E75" w:rsidRPr="00A0235B" w:rsidRDefault="0018633E" w:rsidP="0018633E">
      <w:pPr>
        <w:pStyle w:val="a8"/>
        <w:numPr>
          <w:ilvl w:val="0"/>
          <w:numId w:val="12"/>
        </w:numPr>
        <w:spacing w:after="0" w:line="360" w:lineRule="auto"/>
        <w:ind w:left="0" w:firstLine="709"/>
        <w:jc w:val="both"/>
        <w:rPr>
          <w:rFonts w:ascii="Times New Roman" w:hAnsi="Times New Roman" w:cs="Times New Roman"/>
          <w:bCs/>
          <w:sz w:val="24"/>
          <w:szCs w:val="24"/>
          <w:lang w:eastAsia="ru-RU"/>
        </w:rPr>
      </w:pPr>
      <w:r w:rsidRPr="00A0235B">
        <w:rPr>
          <w:rFonts w:ascii="Times New Roman" w:hAnsi="Times New Roman" w:cs="Times New Roman"/>
          <w:bCs/>
          <w:sz w:val="24"/>
          <w:szCs w:val="24"/>
          <w:lang w:eastAsia="ru-RU"/>
        </w:rPr>
        <w:lastRenderedPageBreak/>
        <w:t xml:space="preserve">документы, удостоверяющие личность, место жительства и полномочия законного представителя или доверенного лица. </w:t>
      </w:r>
    </w:p>
    <w:p w:rsidR="006C7153" w:rsidRPr="00A0235B" w:rsidRDefault="006C7153" w:rsidP="00687077">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A0235B">
        <w:rPr>
          <w:rFonts w:ascii="Times New Roman" w:hAnsi="Times New Roman" w:cs="Times New Roman"/>
          <w:bCs/>
          <w:sz w:val="24"/>
          <w:szCs w:val="24"/>
          <w:lang w:eastAsia="ru-RU"/>
        </w:rPr>
        <w:t>Любые махинации с материнским капиталом недопустимы и влекут за собой уголовную ответственность.</w:t>
      </w:r>
      <w:r w:rsidRPr="00A0235B">
        <w:rPr>
          <w:rFonts w:ascii="Times New Roman" w:eastAsia="Times New Roman" w:hAnsi="Times New Roman" w:cs="Times New Roman"/>
          <w:color w:val="000000"/>
          <w:sz w:val="24"/>
          <w:szCs w:val="24"/>
          <w:lang w:eastAsia="ru-RU"/>
        </w:rPr>
        <w:t xml:space="preserve"> На сегодняшний день 80-90% преступлений, квалифицируемых по статье 159.2 "Мошенничество при получении выплат", касаются незаконного получения и использования средств материнского капитала. </w:t>
      </w:r>
    </w:p>
    <w:p w:rsidR="00304E00" w:rsidRPr="00A0235B" w:rsidRDefault="00304E00" w:rsidP="00687077">
      <w:pPr>
        <w:spacing w:after="0" w:line="360" w:lineRule="auto"/>
        <w:ind w:firstLine="709"/>
        <w:jc w:val="both"/>
        <w:rPr>
          <w:rFonts w:ascii="Times New Roman" w:hAnsi="Times New Roman" w:cs="Times New Roman"/>
          <w:sz w:val="24"/>
          <w:szCs w:val="24"/>
          <w:lang w:eastAsia="ru-RU"/>
        </w:rPr>
      </w:pPr>
      <w:r w:rsidRPr="00A0235B">
        <w:rPr>
          <w:rFonts w:ascii="Times New Roman" w:hAnsi="Times New Roman" w:cs="Times New Roman"/>
          <w:sz w:val="24"/>
          <w:szCs w:val="24"/>
          <w:lang w:eastAsia="ru-RU"/>
        </w:rPr>
        <w:t xml:space="preserve">Средства массовой информации и даже периодические издания пестрят объявлениями, предлагающими обналичить материнский капитал. </w:t>
      </w:r>
    </w:p>
    <w:p w:rsidR="00304E00" w:rsidRPr="00A0235B" w:rsidRDefault="00304E00" w:rsidP="00687077">
      <w:pPr>
        <w:spacing w:after="0" w:line="360" w:lineRule="auto"/>
        <w:ind w:firstLine="709"/>
        <w:jc w:val="both"/>
        <w:rPr>
          <w:rFonts w:ascii="Times New Roman" w:hAnsi="Times New Roman" w:cs="Times New Roman"/>
          <w:sz w:val="24"/>
          <w:szCs w:val="24"/>
          <w:lang w:eastAsia="ru-RU"/>
        </w:rPr>
      </w:pPr>
      <w:r w:rsidRPr="00A0235B">
        <w:rPr>
          <w:rFonts w:ascii="Times New Roman" w:hAnsi="Times New Roman" w:cs="Times New Roman"/>
          <w:sz w:val="24"/>
          <w:szCs w:val="24"/>
          <w:lang w:eastAsia="ru-RU"/>
        </w:rPr>
        <w:t>Как показывает практика по материнскому капиталу, чаще всего дело обстоит так. Семья, имеющая право использования материнского капитала, оформляет ипотечный кредит в банке с помощью каких-либо третьих лиц-посредников. После этого, риэлторская фирма, по предварительному сговору с мошенниками, заключает с владелицей сертификата фиктивный договор о покупке квартиры. Документы отправляются в Пенсионный фонд, и после проверки материнский капитал выплачивается на банковский счет заявителя. Подобные преступления в судебной практике встречаются наиболее часто. Причем уголовные дела заводят не на аферистов, а на владельцев сертификата, и решения суда бывают не в их пользу.</w:t>
      </w:r>
    </w:p>
    <w:p w:rsidR="00304E00" w:rsidRPr="00A0235B" w:rsidRDefault="00304E00" w:rsidP="00687077">
      <w:pPr>
        <w:spacing w:after="0" w:line="360" w:lineRule="auto"/>
        <w:ind w:firstLine="709"/>
        <w:jc w:val="both"/>
        <w:rPr>
          <w:rFonts w:ascii="Times New Roman" w:hAnsi="Times New Roman" w:cs="Times New Roman"/>
          <w:bCs/>
          <w:sz w:val="24"/>
          <w:szCs w:val="24"/>
          <w:lang w:eastAsia="ru-RU"/>
        </w:rPr>
      </w:pPr>
      <w:r w:rsidRPr="00A0235B">
        <w:rPr>
          <w:rFonts w:ascii="Times New Roman" w:hAnsi="Times New Roman" w:cs="Times New Roman"/>
          <w:sz w:val="24"/>
          <w:szCs w:val="24"/>
          <w:lang w:eastAsia="ru-RU"/>
        </w:rPr>
        <w:t>Распространен прием с покупкой жилья у близких родственников, когда и сделка формально совершена, и деньги из семьи не ушли. Возможно приобретение жилплощади по завышенной цене, когда разница в стоимости возвращается владелице материнского капитала. Для подобных преступных дел используют нежилую или заброшенную недвижимость, которую делят на несколько частей и продают по цене сертификата на момент совершения сделки. </w:t>
      </w:r>
      <w:r w:rsidRPr="00A0235B">
        <w:rPr>
          <w:rFonts w:ascii="Times New Roman" w:hAnsi="Times New Roman" w:cs="Times New Roman"/>
          <w:bCs/>
          <w:sz w:val="24"/>
          <w:szCs w:val="24"/>
          <w:lang w:eastAsia="ru-RU"/>
        </w:rPr>
        <w:t>Судебные решения по таким уголовным делам всегда выносятся в пользу государства.</w:t>
      </w:r>
    </w:p>
    <w:p w:rsidR="002B7C32" w:rsidRDefault="00304E00" w:rsidP="002B7C32">
      <w:pPr>
        <w:pStyle w:val="a8"/>
        <w:shd w:val="clear" w:color="auto" w:fill="FFFFFF"/>
        <w:spacing w:after="0" w:line="360" w:lineRule="auto"/>
        <w:ind w:left="709"/>
        <w:jc w:val="both"/>
        <w:rPr>
          <w:rFonts w:ascii="Times New Roman" w:eastAsia="Times New Roman" w:hAnsi="Times New Roman" w:cs="Times New Roman"/>
          <w:color w:val="000000" w:themeColor="text1"/>
          <w:sz w:val="24"/>
          <w:szCs w:val="24"/>
          <w:lang w:eastAsia="ru-RU"/>
        </w:rPr>
      </w:pPr>
      <w:r w:rsidRPr="00A0235B">
        <w:rPr>
          <w:rFonts w:ascii="Times New Roman" w:eastAsia="Times New Roman" w:hAnsi="Times New Roman" w:cs="Times New Roman"/>
          <w:color w:val="000000" w:themeColor="text1"/>
          <w:sz w:val="24"/>
          <w:szCs w:val="24"/>
          <w:lang w:eastAsia="ru-RU"/>
        </w:rPr>
        <w:t xml:space="preserve">Наказание за мошенничество с материнским капиталом может быть очень суровым. Все зависит от "тяжести преступления" и размера нанесенного ущерба. </w:t>
      </w:r>
    </w:p>
    <w:p w:rsidR="002B7C32" w:rsidRDefault="00304E00" w:rsidP="002B7C32">
      <w:pPr>
        <w:pStyle w:val="a8"/>
        <w:shd w:val="clear" w:color="auto" w:fill="FFFFFF"/>
        <w:spacing w:after="0" w:line="360" w:lineRule="auto"/>
        <w:ind w:left="709"/>
        <w:jc w:val="both"/>
        <w:rPr>
          <w:rFonts w:ascii="Times New Roman" w:eastAsia="Times New Roman" w:hAnsi="Times New Roman" w:cs="Times New Roman"/>
          <w:color w:val="000000" w:themeColor="text1"/>
          <w:sz w:val="24"/>
          <w:szCs w:val="24"/>
          <w:lang w:eastAsia="ru-RU"/>
        </w:rPr>
      </w:pPr>
      <w:r w:rsidRPr="00A0235B">
        <w:rPr>
          <w:rFonts w:ascii="Times New Roman" w:eastAsia="Times New Roman" w:hAnsi="Times New Roman" w:cs="Times New Roman"/>
          <w:color w:val="000000" w:themeColor="text1"/>
          <w:sz w:val="24"/>
          <w:szCs w:val="24"/>
          <w:lang w:eastAsia="ru-RU"/>
        </w:rPr>
        <w:t>К примеру:</w:t>
      </w:r>
      <w:r w:rsidR="00687077" w:rsidRPr="00A0235B">
        <w:rPr>
          <w:rFonts w:ascii="Times New Roman" w:eastAsia="Times New Roman" w:hAnsi="Times New Roman" w:cs="Times New Roman"/>
          <w:color w:val="000000" w:themeColor="text1"/>
          <w:sz w:val="24"/>
          <w:szCs w:val="24"/>
          <w:lang w:eastAsia="ru-RU"/>
        </w:rPr>
        <w:t xml:space="preserve"> </w:t>
      </w:r>
    </w:p>
    <w:p w:rsidR="00304E00" w:rsidRPr="00A0235B" w:rsidRDefault="002B7C32" w:rsidP="002B7C32">
      <w:pPr>
        <w:pStyle w:val="a8"/>
        <w:shd w:val="clear" w:color="auto" w:fill="FFFFFF"/>
        <w:spacing w:after="0" w:line="360" w:lineRule="auto"/>
        <w:ind w:left="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00304E00" w:rsidRPr="00A0235B">
        <w:rPr>
          <w:rFonts w:ascii="Times New Roman" w:eastAsia="Times New Roman" w:hAnsi="Times New Roman" w:cs="Times New Roman"/>
          <w:color w:val="000000" w:themeColor="text1"/>
          <w:sz w:val="24"/>
          <w:szCs w:val="24"/>
          <w:lang w:eastAsia="ru-RU"/>
        </w:rPr>
        <w:t>предоставление ложных сведений о себе или объекте недвижимости наказывается штрафом и возвратом средств МК в ПФР с дальнейшей утратой права на эти средства, иногда (при наличии отягчающий обстоятельств) правонарушитель получает условный срок;</w:t>
      </w:r>
    </w:p>
    <w:p w:rsidR="00304E00" w:rsidRPr="00A0235B" w:rsidRDefault="002B7C32" w:rsidP="002B7C32">
      <w:pPr>
        <w:pStyle w:val="a8"/>
        <w:shd w:val="clear" w:color="auto" w:fill="FFFFFF"/>
        <w:spacing w:after="0" w:line="360" w:lineRule="auto"/>
        <w:ind w:left="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00304E00" w:rsidRPr="00A0235B">
        <w:rPr>
          <w:rFonts w:ascii="Times New Roman" w:eastAsia="Times New Roman" w:hAnsi="Times New Roman" w:cs="Times New Roman"/>
          <w:color w:val="000000" w:themeColor="text1"/>
          <w:sz w:val="24"/>
          <w:szCs w:val="24"/>
          <w:lang w:eastAsia="ru-RU"/>
        </w:rPr>
        <w:t>сговор владельца сертификата с третьими лицами с целью совершения незаконных операций с материнским капиталом наказывается штрафом от 100 тыс. руб. до 500 тыс. руб., принудительными работами до 5 лет или лишением свободы до 5 лет;</w:t>
      </w:r>
    </w:p>
    <w:p w:rsidR="00304E00" w:rsidRPr="00A0235B" w:rsidRDefault="002B7C32" w:rsidP="002B7C32">
      <w:pPr>
        <w:pStyle w:val="a8"/>
        <w:shd w:val="clear" w:color="auto" w:fill="FFFFFF"/>
        <w:spacing w:after="0" w:line="360" w:lineRule="auto"/>
        <w:ind w:left="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 </w:t>
      </w:r>
      <w:r w:rsidR="00304E00" w:rsidRPr="00A0235B">
        <w:rPr>
          <w:rFonts w:ascii="Times New Roman" w:eastAsia="Times New Roman" w:hAnsi="Times New Roman" w:cs="Times New Roman"/>
          <w:color w:val="000000" w:themeColor="text1"/>
          <w:sz w:val="24"/>
          <w:szCs w:val="24"/>
          <w:lang w:eastAsia="ru-RU"/>
        </w:rPr>
        <w:t>при организации группы с целью обмана/введение в заблуждения/подстрекательства на противоправные действия граждан, имеющих право на материнский капитал, и хищение средств в дальнейшем - лишение свободы до 10 лет и в редких случаях штраф до 1 млн. руб.</w:t>
      </w:r>
    </w:p>
    <w:p w:rsidR="00284C21" w:rsidRPr="00A0235B" w:rsidRDefault="00284C21" w:rsidP="00687077">
      <w:pPr>
        <w:spacing w:after="0" w:line="360" w:lineRule="auto"/>
        <w:ind w:firstLine="709"/>
        <w:jc w:val="both"/>
        <w:rPr>
          <w:rFonts w:ascii="Times New Roman" w:hAnsi="Times New Roman" w:cs="Times New Roman"/>
          <w:color w:val="000000"/>
          <w:sz w:val="24"/>
          <w:szCs w:val="24"/>
          <w:shd w:val="clear" w:color="auto" w:fill="FFFFFF"/>
        </w:rPr>
      </w:pPr>
      <w:r w:rsidRPr="00A0235B">
        <w:rPr>
          <w:rFonts w:ascii="Times New Roman" w:hAnsi="Times New Roman" w:cs="Times New Roman"/>
          <w:color w:val="000000"/>
          <w:sz w:val="24"/>
          <w:szCs w:val="24"/>
          <w:shd w:val="clear" w:color="auto" w:fill="FFFFFF"/>
        </w:rPr>
        <w:t>Судебная практика по статье "мошенничество при получении выплат" свидетельствует: лишение свободы (пусть и условное) в отношении операций с материнским капиталом применяется не так уж и редко. Примерно в 70% случаев из 100%. Штраф и обязательные работы при этом назначаются в 7-10% случаев. Вот и думайте, так ли легко вы отделаетесь в "случае чего".</w:t>
      </w:r>
    </w:p>
    <w:p w:rsidR="00284C21" w:rsidRPr="00A0235B" w:rsidRDefault="00284C21" w:rsidP="00687077">
      <w:pPr>
        <w:pStyle w:val="a3"/>
        <w:shd w:val="clear" w:color="auto" w:fill="FFFFFF"/>
        <w:spacing w:before="0" w:beforeAutospacing="0" w:after="0" w:afterAutospacing="0" w:line="360" w:lineRule="auto"/>
        <w:ind w:firstLine="709"/>
        <w:jc w:val="both"/>
        <w:rPr>
          <w:color w:val="000000"/>
        </w:rPr>
      </w:pPr>
      <w:r w:rsidRPr="00A0235B">
        <w:rPr>
          <w:color w:val="000000"/>
        </w:rPr>
        <w:t>Даже при самом легком исходе дела минимальное наказание - это возмещение ущерба, причиненного ПФР и всем участникам сделки. В этом случае придется не только вернуть 453 тыс. руб., но и оплатить банковские комиссии за перевод средств. А уж взятый кредит придется вообще погашать из собственных средств.</w:t>
      </w:r>
    </w:p>
    <w:p w:rsidR="00284C21" w:rsidRPr="00A0235B" w:rsidRDefault="00284C21" w:rsidP="00687077">
      <w:pPr>
        <w:pStyle w:val="a3"/>
        <w:shd w:val="clear" w:color="auto" w:fill="FFFFFF"/>
        <w:spacing w:before="0" w:beforeAutospacing="0" w:after="0" w:afterAutospacing="0" w:line="360" w:lineRule="auto"/>
        <w:ind w:firstLine="709"/>
        <w:jc w:val="both"/>
        <w:rPr>
          <w:color w:val="000000"/>
        </w:rPr>
      </w:pPr>
      <w:r w:rsidRPr="00A0235B">
        <w:rPr>
          <w:color w:val="000000"/>
        </w:rPr>
        <w:t>  </w:t>
      </w:r>
      <w:r w:rsidRPr="00A0235B">
        <w:t>Любые аферы, проводимые с материнским капиталом, квалифицируются правоохранителями как мошенничество в особо крупных размерах и владелица может привлекаться как соучастница преступления. По решению суда, вся сумма господдержки взыскивается с семьи в пользу того отделения Пенсионного фонда РФ, в котором был выдан сертификат.</w:t>
      </w:r>
    </w:p>
    <w:p w:rsidR="00284C21" w:rsidRPr="00A0235B" w:rsidRDefault="00284C21" w:rsidP="00687077">
      <w:pPr>
        <w:spacing w:after="0" w:line="360" w:lineRule="auto"/>
        <w:ind w:firstLine="709"/>
        <w:jc w:val="both"/>
        <w:rPr>
          <w:rFonts w:ascii="Times New Roman" w:hAnsi="Times New Roman" w:cs="Times New Roman"/>
          <w:sz w:val="24"/>
          <w:szCs w:val="24"/>
          <w:lang w:eastAsia="ru-RU"/>
        </w:rPr>
      </w:pPr>
      <w:r w:rsidRPr="00A0235B">
        <w:rPr>
          <w:rFonts w:ascii="Times New Roman" w:hAnsi="Times New Roman" w:cs="Times New Roman"/>
          <w:sz w:val="24"/>
          <w:szCs w:val="24"/>
          <w:lang w:eastAsia="ru-RU"/>
        </w:rPr>
        <w:t>Кроме того, любые обращения граждан в компетентные органы по материнскому капиталу, тщательно проверяются сотрудниками. Так, ежегодно в прокуратуру поступают сотни заявлений от Пенсионного фонда РФ с просьбой выяснить цели расходования денежной суммы. Практика показывает, что иногда женщины-владелицы сертификатов даже не осознают, что, принимая решения о подписании договоров с фирмами-однодневками, сами становятся участницами преступления.</w:t>
      </w:r>
    </w:p>
    <w:p w:rsidR="00284C21" w:rsidRPr="00A0235B" w:rsidRDefault="00722717" w:rsidP="00687077">
      <w:pPr>
        <w:spacing w:after="0" w:line="360" w:lineRule="auto"/>
        <w:ind w:firstLine="709"/>
        <w:jc w:val="both"/>
        <w:rPr>
          <w:rFonts w:ascii="Times New Roman" w:hAnsi="Times New Roman" w:cs="Times New Roman"/>
          <w:sz w:val="24"/>
          <w:szCs w:val="24"/>
        </w:rPr>
      </w:pPr>
      <w:r w:rsidRPr="00A0235B">
        <w:rPr>
          <w:rFonts w:ascii="Times New Roman" w:hAnsi="Times New Roman" w:cs="Times New Roman"/>
          <w:sz w:val="24"/>
          <w:szCs w:val="24"/>
        </w:rPr>
        <w:t>Рассмотрим один из примеров мошенничества на территории Смоленской области.</w:t>
      </w:r>
    </w:p>
    <w:p w:rsidR="00722717" w:rsidRPr="00A0235B" w:rsidRDefault="00722717" w:rsidP="00722717">
      <w:pPr>
        <w:spacing w:after="0" w:line="360" w:lineRule="auto"/>
        <w:ind w:firstLine="709"/>
        <w:jc w:val="both"/>
        <w:rPr>
          <w:rFonts w:ascii="Times New Roman" w:hAnsi="Times New Roman" w:cs="Times New Roman"/>
          <w:color w:val="000000" w:themeColor="text1"/>
          <w:sz w:val="24"/>
          <w:szCs w:val="24"/>
          <w:shd w:val="clear" w:color="auto" w:fill="FFFFFF"/>
        </w:rPr>
      </w:pPr>
      <w:r w:rsidRPr="00A0235B">
        <w:rPr>
          <w:rFonts w:ascii="Times New Roman" w:hAnsi="Times New Roman" w:cs="Times New Roman"/>
          <w:color w:val="000000" w:themeColor="text1"/>
          <w:sz w:val="24"/>
          <w:szCs w:val="24"/>
          <w:shd w:val="clear" w:color="auto" w:fill="FFFFFF"/>
        </w:rPr>
        <w:t xml:space="preserve">Крупную операцию по задержанию мошенников провели в Смоленской области полицейские из Москвы. В ее результате были задержаны две женщины, которые подозреваются в мошенничестве, а именно, в незаконном обналичивании материнского капитала. Как оказалось, Смоленская область стала одним из девяти регионов России, которые попали под атаку злоумышленников. По версии следствия подозреваемые находили асоциальные семьи, помогали им оформить материнский капитал, а потом через подставных юридических лиц заключали договоры целевого займа, якобы для выдачи денежных сумм на покупку жилья. Заем оформлялся на сумму, равную размеру материнского капитала, но фактически деньги заемщикам не перечислялись. Аферисты </w:t>
      </w:r>
      <w:r w:rsidRPr="00A0235B">
        <w:rPr>
          <w:rFonts w:ascii="Times New Roman" w:hAnsi="Times New Roman" w:cs="Times New Roman"/>
          <w:color w:val="000000" w:themeColor="text1"/>
          <w:sz w:val="24"/>
          <w:szCs w:val="24"/>
          <w:shd w:val="clear" w:color="auto" w:fill="FFFFFF"/>
        </w:rPr>
        <w:lastRenderedPageBreak/>
        <w:t>приобретали непригодные для жизни помещения, проводили их по документам и присваивали себе большую часть денег.</w:t>
      </w:r>
    </w:p>
    <w:p w:rsidR="00722717" w:rsidRPr="00A0235B" w:rsidRDefault="00722717" w:rsidP="00722717">
      <w:pPr>
        <w:spacing w:after="0" w:line="360" w:lineRule="auto"/>
        <w:ind w:firstLine="709"/>
        <w:jc w:val="both"/>
        <w:rPr>
          <w:rFonts w:ascii="Times New Roman" w:hAnsi="Times New Roman" w:cs="Times New Roman"/>
          <w:color w:val="000000" w:themeColor="text1"/>
          <w:sz w:val="24"/>
          <w:szCs w:val="24"/>
          <w:shd w:val="clear" w:color="auto" w:fill="FFFFFF"/>
        </w:rPr>
      </w:pPr>
      <w:r w:rsidRPr="00A0235B">
        <w:rPr>
          <w:rFonts w:ascii="Times New Roman" w:hAnsi="Times New Roman" w:cs="Times New Roman"/>
          <w:color w:val="000000" w:themeColor="text1"/>
          <w:sz w:val="24"/>
          <w:szCs w:val="24"/>
          <w:shd w:val="clear" w:color="auto" w:fill="FFFFFF"/>
        </w:rPr>
        <w:t>«В результате реализации оперативных материалов возбуждено уголовное дело в отношении группы лиц, занимающейся незаконным обналичиванием материнского капитала.</w:t>
      </w:r>
    </w:p>
    <w:p w:rsidR="00722717" w:rsidRPr="00A0235B" w:rsidRDefault="00722717" w:rsidP="00722717">
      <w:pPr>
        <w:spacing w:after="0" w:line="360" w:lineRule="auto"/>
        <w:ind w:firstLine="709"/>
        <w:jc w:val="both"/>
        <w:rPr>
          <w:rFonts w:ascii="Times New Roman" w:hAnsi="Times New Roman" w:cs="Times New Roman"/>
          <w:color w:val="000000" w:themeColor="text1"/>
          <w:sz w:val="24"/>
          <w:szCs w:val="24"/>
          <w:shd w:val="clear" w:color="auto" w:fill="FFFFFF"/>
        </w:rPr>
      </w:pPr>
      <w:r w:rsidRPr="00A0235B">
        <w:rPr>
          <w:rFonts w:ascii="Times New Roman" w:hAnsi="Times New Roman" w:cs="Times New Roman"/>
          <w:color w:val="000000" w:themeColor="text1"/>
          <w:sz w:val="24"/>
          <w:szCs w:val="24"/>
          <w:shd w:val="clear" w:color="auto" w:fill="FFFFFF"/>
        </w:rPr>
        <w:t>В ходе оперативно-следственных действий на территории ряда субъектов РФ, в том числе и Смоленской области, полицейскими были проведены обысковые мероприятия, задокументированы</w:t>
      </w:r>
      <w:r w:rsidR="0040344D" w:rsidRPr="00A0235B">
        <w:rPr>
          <w:rFonts w:ascii="Times New Roman" w:hAnsi="Times New Roman" w:cs="Times New Roman"/>
          <w:color w:val="000000" w:themeColor="text1"/>
          <w:sz w:val="24"/>
          <w:szCs w:val="24"/>
          <w:shd w:val="clear" w:color="auto" w:fill="FFFFFF"/>
        </w:rPr>
        <w:t xml:space="preserve"> факты   </w:t>
      </w:r>
      <w:r w:rsidRPr="00A0235B">
        <w:rPr>
          <w:rFonts w:ascii="Times New Roman" w:hAnsi="Times New Roman" w:cs="Times New Roman"/>
          <w:color w:val="000000" w:themeColor="text1"/>
          <w:sz w:val="24"/>
          <w:szCs w:val="24"/>
          <w:shd w:val="clear" w:color="auto" w:fill="FFFFFF"/>
        </w:rPr>
        <w:t>мошеннических действий.</w:t>
      </w:r>
    </w:p>
    <w:p w:rsidR="00722717" w:rsidRPr="00A0235B" w:rsidRDefault="00722717" w:rsidP="00722717">
      <w:pPr>
        <w:spacing w:after="0" w:line="360" w:lineRule="auto"/>
        <w:ind w:firstLine="709"/>
        <w:jc w:val="both"/>
        <w:rPr>
          <w:rFonts w:ascii="Times New Roman" w:hAnsi="Times New Roman" w:cs="Times New Roman"/>
          <w:color w:val="000000" w:themeColor="text1"/>
          <w:sz w:val="24"/>
          <w:szCs w:val="24"/>
          <w:shd w:val="clear" w:color="auto" w:fill="FFFFFF"/>
        </w:rPr>
      </w:pPr>
      <w:r w:rsidRPr="00A0235B">
        <w:rPr>
          <w:rFonts w:ascii="Times New Roman" w:hAnsi="Times New Roman" w:cs="Times New Roman"/>
          <w:color w:val="000000" w:themeColor="text1"/>
          <w:sz w:val="24"/>
          <w:szCs w:val="24"/>
          <w:shd w:val="clear" w:color="auto" w:fill="FFFFFF"/>
        </w:rPr>
        <w:t>Оперативно-следственные мероприятия проходили в Смоленске, в Духовщинском и Сафоновском районах.</w:t>
      </w:r>
    </w:p>
    <w:p w:rsidR="00722717" w:rsidRPr="00A0235B" w:rsidRDefault="00722717" w:rsidP="00722717">
      <w:pPr>
        <w:spacing w:after="0" w:line="360" w:lineRule="auto"/>
        <w:ind w:firstLine="709"/>
        <w:jc w:val="both"/>
        <w:rPr>
          <w:rFonts w:ascii="Times New Roman" w:hAnsi="Times New Roman" w:cs="Times New Roman"/>
          <w:color w:val="000000" w:themeColor="text1"/>
          <w:sz w:val="24"/>
          <w:szCs w:val="24"/>
          <w:shd w:val="clear" w:color="auto" w:fill="FFFFFF"/>
        </w:rPr>
      </w:pPr>
      <w:r w:rsidRPr="00A0235B">
        <w:rPr>
          <w:rFonts w:ascii="Times New Roman" w:hAnsi="Times New Roman" w:cs="Times New Roman"/>
          <w:color w:val="000000" w:themeColor="text1"/>
          <w:sz w:val="24"/>
          <w:szCs w:val="24"/>
          <w:shd w:val="clear" w:color="auto" w:fill="FFFFFF"/>
        </w:rPr>
        <w:t>В нашем регионе полицейскими задержаны в порядке ст.91 УПК РФ</w:t>
      </w:r>
      <w:r w:rsidR="00735CE9" w:rsidRPr="00A0235B">
        <w:rPr>
          <w:rFonts w:ascii="Times New Roman" w:hAnsi="Times New Roman" w:cs="Times New Roman"/>
          <w:color w:val="000000" w:themeColor="text1"/>
          <w:sz w:val="24"/>
          <w:szCs w:val="24"/>
          <w:shd w:val="clear" w:color="auto" w:fill="FFFFFF"/>
        </w:rPr>
        <w:t xml:space="preserve"> «</w:t>
      </w:r>
      <w:r w:rsidR="00735CE9" w:rsidRPr="00A0235B">
        <w:rPr>
          <w:rFonts w:ascii="Times New Roman" w:hAnsi="Times New Roman" w:cs="Times New Roman"/>
          <w:color w:val="000000"/>
          <w:sz w:val="24"/>
          <w:szCs w:val="24"/>
        </w:rPr>
        <w:t>Основания задержания подозреваемого»</w:t>
      </w:r>
      <w:r w:rsidRPr="00A0235B">
        <w:rPr>
          <w:rFonts w:ascii="Times New Roman" w:hAnsi="Times New Roman" w:cs="Times New Roman"/>
          <w:color w:val="000000" w:themeColor="text1"/>
          <w:sz w:val="24"/>
          <w:szCs w:val="24"/>
          <w:shd w:val="clear" w:color="auto" w:fill="FFFFFF"/>
        </w:rPr>
        <w:t xml:space="preserve"> две женщины до 40 лет, причастные к совершению данного мошенничества. Они будут доставлены в Москву для проведения дальнейших следственных действий», - прокомментировали случившееся в пресс-службе УМВД РФ по Смоленской области.</w:t>
      </w:r>
    </w:p>
    <w:p w:rsidR="00722717" w:rsidRPr="00A0235B" w:rsidRDefault="00722717" w:rsidP="00D2225C">
      <w:pPr>
        <w:spacing w:after="0" w:line="360" w:lineRule="auto"/>
        <w:ind w:firstLine="709"/>
        <w:jc w:val="both"/>
        <w:rPr>
          <w:rFonts w:ascii="Times New Roman" w:hAnsi="Times New Roman" w:cs="Times New Roman"/>
          <w:color w:val="000000" w:themeColor="text1"/>
          <w:sz w:val="24"/>
          <w:szCs w:val="24"/>
          <w:shd w:val="clear" w:color="auto" w:fill="FFFFFF"/>
        </w:rPr>
      </w:pPr>
      <w:r w:rsidRPr="00A0235B">
        <w:rPr>
          <w:rFonts w:ascii="Times New Roman" w:hAnsi="Times New Roman" w:cs="Times New Roman"/>
          <w:color w:val="000000" w:themeColor="text1"/>
          <w:sz w:val="24"/>
          <w:szCs w:val="24"/>
          <w:shd w:val="clear" w:color="auto" w:fill="FFFFFF"/>
        </w:rPr>
        <w:t>По предварительным оценкам, ущерб от деятельности мошенников в целом по России составляет более 10 миллиардов рублей.</w:t>
      </w:r>
    </w:p>
    <w:p w:rsidR="00722717" w:rsidRPr="00A0235B" w:rsidRDefault="00D2225C" w:rsidP="00687077">
      <w:pPr>
        <w:spacing w:after="0" w:line="360" w:lineRule="auto"/>
        <w:ind w:firstLine="709"/>
        <w:jc w:val="both"/>
        <w:rPr>
          <w:rFonts w:ascii="Times New Roman" w:hAnsi="Times New Roman" w:cs="Times New Roman"/>
          <w:color w:val="000000"/>
          <w:sz w:val="24"/>
          <w:szCs w:val="24"/>
          <w:shd w:val="clear" w:color="auto" w:fill="FFFFFF"/>
        </w:rPr>
      </w:pPr>
      <w:r w:rsidRPr="00A0235B">
        <w:rPr>
          <w:rFonts w:ascii="Times New Roman" w:hAnsi="Times New Roman" w:cs="Times New Roman"/>
          <w:color w:val="000000" w:themeColor="text1"/>
          <w:sz w:val="24"/>
          <w:szCs w:val="24"/>
          <w:shd w:val="clear" w:color="auto" w:fill="FFFFFF"/>
        </w:rPr>
        <w:t xml:space="preserve">Проанализировав судебную практику по Смоленской области за 2015 и 2016 г., можно заметить, что большинство исков связано с </w:t>
      </w:r>
      <w:r w:rsidRPr="00A0235B">
        <w:rPr>
          <w:rFonts w:ascii="Times New Roman" w:hAnsi="Times New Roman" w:cs="Times New Roman"/>
          <w:color w:val="000000"/>
          <w:sz w:val="24"/>
          <w:szCs w:val="24"/>
          <w:shd w:val="clear" w:color="auto" w:fill="FFFFFF"/>
        </w:rPr>
        <w:t>приобретением жилого помещения, улучшением жилищных условий, возложением обязанности по направлению денежных средств областного</w:t>
      </w:r>
      <w:r w:rsidRPr="00A0235B">
        <w:rPr>
          <w:rStyle w:val="apple-converted-space"/>
          <w:rFonts w:ascii="Times New Roman" w:hAnsi="Times New Roman" w:cs="Times New Roman"/>
          <w:color w:val="000000"/>
          <w:sz w:val="24"/>
          <w:szCs w:val="24"/>
          <w:shd w:val="clear" w:color="auto" w:fill="FFFFFF"/>
        </w:rPr>
        <w:t> </w:t>
      </w:r>
      <w:r w:rsidRPr="00A0235B">
        <w:rPr>
          <w:rStyle w:val="snippetequal"/>
          <w:rFonts w:ascii="Times New Roman" w:hAnsi="Times New Roman" w:cs="Times New Roman"/>
          <w:bCs/>
          <w:color w:val="333333"/>
          <w:sz w:val="24"/>
          <w:szCs w:val="24"/>
          <w:bdr w:val="none" w:sz="0" w:space="0" w:color="auto" w:frame="1"/>
        </w:rPr>
        <w:t>материнского капитала</w:t>
      </w:r>
      <w:r w:rsidRPr="00A0235B">
        <w:rPr>
          <w:rStyle w:val="apple-converted-space"/>
          <w:rFonts w:ascii="Times New Roman" w:hAnsi="Times New Roman" w:cs="Times New Roman"/>
          <w:bCs/>
          <w:color w:val="333333"/>
          <w:sz w:val="24"/>
          <w:szCs w:val="24"/>
          <w:bdr w:val="none" w:sz="0" w:space="0" w:color="auto" w:frame="1"/>
        </w:rPr>
        <w:t> </w:t>
      </w:r>
      <w:r w:rsidRPr="00A0235B">
        <w:rPr>
          <w:rFonts w:ascii="Times New Roman" w:hAnsi="Times New Roman" w:cs="Times New Roman"/>
          <w:color w:val="000000"/>
          <w:sz w:val="24"/>
          <w:szCs w:val="24"/>
          <w:shd w:val="clear" w:color="auto" w:fill="FFFFFF"/>
        </w:rPr>
        <w:t xml:space="preserve">на погашение основанного долга по кредитному договору (договору займа), полученному на приобретение объекта недвижимости. </w:t>
      </w:r>
    </w:p>
    <w:p w:rsidR="00136981" w:rsidRPr="00A0235B" w:rsidRDefault="00136981" w:rsidP="00136981">
      <w:pPr>
        <w:spacing w:after="0" w:line="360" w:lineRule="auto"/>
        <w:ind w:firstLine="709"/>
        <w:jc w:val="both"/>
        <w:rPr>
          <w:rFonts w:ascii="Times New Roman" w:hAnsi="Times New Roman" w:cs="Times New Roman"/>
          <w:color w:val="000000" w:themeColor="text1"/>
          <w:sz w:val="24"/>
          <w:szCs w:val="24"/>
        </w:rPr>
      </w:pPr>
      <w:r w:rsidRPr="00A0235B">
        <w:rPr>
          <w:rFonts w:ascii="Times New Roman" w:hAnsi="Times New Roman" w:cs="Times New Roman"/>
          <w:color w:val="000000" w:themeColor="text1"/>
          <w:sz w:val="24"/>
          <w:szCs w:val="24"/>
        </w:rPr>
        <w:t>Федеральная и региональная программы поддержки семей постоянно развивается и совершенствуется. Программы доказали свою эффективность, и поэтому срок предоставления был продлен. Многие эксперты считают, что поддержка молодых многодетных семей должна быть приоритетной – в каждой семье должно рождаться как минимум 4 ребенка. Это должно поддерживаться не только за счет федерального и регионального маткапитала, но и за счет дополнительных мер поддержки многодетным семьям (льготы, предоставление жилплощади и т.д.).</w:t>
      </w:r>
    </w:p>
    <w:p w:rsidR="00136981" w:rsidRPr="00A0235B" w:rsidRDefault="00136981" w:rsidP="00687077">
      <w:pPr>
        <w:spacing w:after="0" w:line="360" w:lineRule="auto"/>
        <w:ind w:firstLine="709"/>
        <w:jc w:val="both"/>
        <w:rPr>
          <w:rFonts w:ascii="Times New Roman" w:hAnsi="Times New Roman" w:cs="Times New Roman"/>
          <w:sz w:val="24"/>
          <w:szCs w:val="24"/>
        </w:rPr>
      </w:pPr>
    </w:p>
    <w:p w:rsidR="00BE002D" w:rsidRPr="00A0235B" w:rsidRDefault="00BE002D" w:rsidP="00687077">
      <w:pPr>
        <w:spacing w:after="0" w:line="360" w:lineRule="auto"/>
        <w:ind w:firstLine="709"/>
        <w:jc w:val="both"/>
        <w:rPr>
          <w:rFonts w:ascii="Times New Roman" w:hAnsi="Times New Roman" w:cs="Times New Roman"/>
          <w:sz w:val="24"/>
          <w:szCs w:val="24"/>
        </w:rPr>
      </w:pPr>
    </w:p>
    <w:p w:rsidR="00BE002D" w:rsidRPr="00A0235B" w:rsidRDefault="00BE002D" w:rsidP="00687077">
      <w:pPr>
        <w:spacing w:after="0" w:line="360" w:lineRule="auto"/>
        <w:ind w:firstLine="709"/>
        <w:jc w:val="both"/>
        <w:rPr>
          <w:rFonts w:ascii="Times New Roman" w:hAnsi="Times New Roman" w:cs="Times New Roman"/>
          <w:sz w:val="24"/>
          <w:szCs w:val="24"/>
        </w:rPr>
      </w:pPr>
    </w:p>
    <w:p w:rsidR="00A0235B" w:rsidRDefault="00A0235B" w:rsidP="001B526C">
      <w:pPr>
        <w:rPr>
          <w:rFonts w:ascii="Times New Roman" w:hAnsi="Times New Roman" w:cs="Times New Roman"/>
          <w:i/>
          <w:color w:val="000000"/>
          <w:sz w:val="24"/>
          <w:szCs w:val="24"/>
          <w:shd w:val="clear" w:color="auto" w:fill="FFFFFF"/>
        </w:rPr>
      </w:pPr>
    </w:p>
    <w:p w:rsidR="00D2225C" w:rsidRPr="00A0235B" w:rsidRDefault="00D2225C" w:rsidP="00D2225C">
      <w:pPr>
        <w:jc w:val="center"/>
        <w:rPr>
          <w:rFonts w:ascii="Times New Roman" w:hAnsi="Times New Roman" w:cs="Times New Roman"/>
          <w:b/>
          <w:sz w:val="24"/>
          <w:szCs w:val="24"/>
        </w:rPr>
      </w:pPr>
      <w:r w:rsidRPr="00A0235B">
        <w:rPr>
          <w:rFonts w:ascii="Times New Roman" w:hAnsi="Times New Roman" w:cs="Times New Roman"/>
          <w:b/>
          <w:sz w:val="24"/>
          <w:szCs w:val="24"/>
        </w:rPr>
        <w:lastRenderedPageBreak/>
        <w:t>Судебная практика по МСК, Смоленская область  (2015-2016)</w:t>
      </w:r>
    </w:p>
    <w:tbl>
      <w:tblPr>
        <w:tblStyle w:val="aa"/>
        <w:tblW w:w="0" w:type="auto"/>
        <w:tblLook w:val="04A0"/>
      </w:tblPr>
      <w:tblGrid>
        <w:gridCol w:w="538"/>
        <w:gridCol w:w="7062"/>
        <w:gridCol w:w="1971"/>
      </w:tblGrid>
      <w:tr w:rsidR="00D2225C" w:rsidRPr="00A0235B" w:rsidTr="00220AD2">
        <w:tc>
          <w:tcPr>
            <w:tcW w:w="538" w:type="dxa"/>
          </w:tcPr>
          <w:p w:rsidR="00D2225C" w:rsidRPr="00A0235B" w:rsidRDefault="00D2225C" w:rsidP="00220AD2">
            <w:pPr>
              <w:jc w:val="center"/>
              <w:rPr>
                <w:rFonts w:ascii="Times New Roman" w:hAnsi="Times New Roman" w:cs="Times New Roman"/>
                <w:b/>
                <w:sz w:val="24"/>
                <w:szCs w:val="24"/>
              </w:rPr>
            </w:pPr>
            <w:r w:rsidRPr="00A0235B">
              <w:rPr>
                <w:rFonts w:ascii="Times New Roman" w:hAnsi="Times New Roman" w:cs="Times New Roman"/>
                <w:b/>
                <w:sz w:val="24"/>
                <w:szCs w:val="24"/>
              </w:rPr>
              <w:t>№</w:t>
            </w:r>
          </w:p>
        </w:tc>
        <w:tc>
          <w:tcPr>
            <w:tcW w:w="7062" w:type="dxa"/>
          </w:tcPr>
          <w:p w:rsidR="00D2225C" w:rsidRPr="00A0235B" w:rsidRDefault="00D2225C" w:rsidP="00220AD2">
            <w:pPr>
              <w:jc w:val="center"/>
              <w:rPr>
                <w:rFonts w:ascii="Times New Roman" w:hAnsi="Times New Roman" w:cs="Times New Roman"/>
                <w:b/>
                <w:sz w:val="24"/>
                <w:szCs w:val="24"/>
              </w:rPr>
            </w:pPr>
            <w:r w:rsidRPr="00A0235B">
              <w:rPr>
                <w:rFonts w:ascii="Times New Roman" w:hAnsi="Times New Roman" w:cs="Times New Roman"/>
                <w:b/>
                <w:sz w:val="24"/>
                <w:szCs w:val="24"/>
              </w:rPr>
              <w:t>Наименование</w:t>
            </w:r>
          </w:p>
        </w:tc>
        <w:tc>
          <w:tcPr>
            <w:tcW w:w="1971" w:type="dxa"/>
          </w:tcPr>
          <w:p w:rsidR="00D2225C" w:rsidRPr="00A0235B" w:rsidRDefault="00D2225C" w:rsidP="00220AD2">
            <w:pPr>
              <w:jc w:val="center"/>
              <w:rPr>
                <w:rFonts w:ascii="Times New Roman" w:hAnsi="Times New Roman" w:cs="Times New Roman"/>
                <w:b/>
                <w:sz w:val="24"/>
                <w:szCs w:val="24"/>
              </w:rPr>
            </w:pPr>
            <w:r w:rsidRPr="00A0235B">
              <w:rPr>
                <w:rFonts w:ascii="Times New Roman" w:hAnsi="Times New Roman" w:cs="Times New Roman"/>
                <w:b/>
                <w:sz w:val="24"/>
                <w:szCs w:val="24"/>
              </w:rPr>
              <w:t>Количество</w:t>
            </w:r>
          </w:p>
        </w:tc>
      </w:tr>
      <w:tr w:rsidR="00D2225C" w:rsidRPr="00A0235B" w:rsidTr="00220AD2">
        <w:tc>
          <w:tcPr>
            <w:tcW w:w="538" w:type="dxa"/>
          </w:tcPr>
          <w:p w:rsidR="00D2225C" w:rsidRPr="00A0235B" w:rsidRDefault="00D2225C" w:rsidP="00220AD2">
            <w:pPr>
              <w:rPr>
                <w:rFonts w:ascii="Times New Roman" w:hAnsi="Times New Roman" w:cs="Times New Roman"/>
                <w:sz w:val="24"/>
                <w:szCs w:val="24"/>
              </w:rPr>
            </w:pPr>
            <w:r w:rsidRPr="00A0235B">
              <w:rPr>
                <w:rFonts w:ascii="Times New Roman" w:hAnsi="Times New Roman" w:cs="Times New Roman"/>
                <w:sz w:val="24"/>
                <w:szCs w:val="24"/>
              </w:rPr>
              <w:t>1</w:t>
            </w:r>
          </w:p>
        </w:tc>
        <w:tc>
          <w:tcPr>
            <w:tcW w:w="7062" w:type="dxa"/>
          </w:tcPr>
          <w:p w:rsidR="00D2225C" w:rsidRPr="00A0235B" w:rsidRDefault="00D2225C" w:rsidP="00220AD2">
            <w:pPr>
              <w:rPr>
                <w:rFonts w:ascii="Times New Roman" w:hAnsi="Times New Roman" w:cs="Times New Roman"/>
                <w:color w:val="000000" w:themeColor="text1"/>
                <w:sz w:val="24"/>
                <w:szCs w:val="24"/>
              </w:rPr>
            </w:pPr>
            <w:r w:rsidRPr="00A0235B">
              <w:rPr>
                <w:rFonts w:ascii="Times New Roman" w:hAnsi="Times New Roman" w:cs="Times New Roman"/>
                <w:color w:val="000000" w:themeColor="text1"/>
                <w:sz w:val="24"/>
                <w:szCs w:val="24"/>
              </w:rPr>
              <w:t xml:space="preserve">Иск об отказе в </w:t>
            </w:r>
            <w:r w:rsidRPr="00A0235B">
              <w:rPr>
                <w:rFonts w:ascii="Times New Roman" w:hAnsi="Times New Roman" w:cs="Times New Roman"/>
                <w:color w:val="000000" w:themeColor="text1"/>
                <w:sz w:val="24"/>
                <w:szCs w:val="24"/>
                <w:shd w:val="clear" w:color="auto" w:fill="FFFFFF"/>
              </w:rPr>
              <w:t xml:space="preserve"> выдаче сертификата на областной </w:t>
            </w:r>
            <w:r w:rsidRPr="00A0235B">
              <w:rPr>
                <w:rStyle w:val="snippetequal"/>
                <w:rFonts w:ascii="Times New Roman" w:hAnsi="Times New Roman" w:cs="Times New Roman"/>
                <w:bCs/>
                <w:color w:val="000000" w:themeColor="text1"/>
                <w:sz w:val="24"/>
                <w:szCs w:val="24"/>
                <w:bdr w:val="none" w:sz="0" w:space="0" w:color="auto" w:frame="1"/>
              </w:rPr>
              <w:t>материнский</w:t>
            </w:r>
            <w:r w:rsidRPr="00A0235B">
              <w:rPr>
                <w:rStyle w:val="apple-converted-space"/>
                <w:rFonts w:ascii="Times New Roman" w:hAnsi="Times New Roman" w:cs="Times New Roman"/>
                <w:bCs/>
                <w:color w:val="000000" w:themeColor="text1"/>
                <w:sz w:val="24"/>
                <w:szCs w:val="24"/>
                <w:bdr w:val="none" w:sz="0" w:space="0" w:color="auto" w:frame="1"/>
              </w:rPr>
              <w:t> </w:t>
            </w:r>
            <w:r w:rsidRPr="00A0235B">
              <w:rPr>
                <w:rFonts w:ascii="Times New Roman" w:hAnsi="Times New Roman" w:cs="Times New Roman"/>
                <w:color w:val="000000" w:themeColor="text1"/>
                <w:sz w:val="24"/>
                <w:szCs w:val="24"/>
                <w:shd w:val="clear" w:color="auto" w:fill="FFFFFF"/>
              </w:rPr>
              <w:t>(</w:t>
            </w:r>
            <w:r w:rsidRPr="00A0235B">
              <w:rPr>
                <w:rStyle w:val="apple-converted-space"/>
                <w:rFonts w:ascii="Times New Roman" w:hAnsi="Times New Roman" w:cs="Times New Roman"/>
                <w:bCs/>
                <w:color w:val="000000" w:themeColor="text1"/>
                <w:sz w:val="24"/>
                <w:szCs w:val="24"/>
                <w:bdr w:val="none" w:sz="0" w:space="0" w:color="auto" w:frame="1"/>
              </w:rPr>
              <w:t> </w:t>
            </w:r>
            <w:r w:rsidRPr="00A0235B">
              <w:rPr>
                <w:rStyle w:val="snippetequal"/>
                <w:rFonts w:ascii="Times New Roman" w:hAnsi="Times New Roman" w:cs="Times New Roman"/>
                <w:bCs/>
                <w:color w:val="000000" w:themeColor="text1"/>
                <w:sz w:val="24"/>
                <w:szCs w:val="24"/>
                <w:bdr w:val="none" w:sz="0" w:space="0" w:color="auto" w:frame="1"/>
              </w:rPr>
              <w:t>семейный</w:t>
            </w:r>
            <w:r w:rsidRPr="00A0235B">
              <w:rPr>
                <w:rStyle w:val="apple-converted-space"/>
                <w:rFonts w:ascii="Times New Roman" w:hAnsi="Times New Roman" w:cs="Times New Roman"/>
                <w:bCs/>
                <w:color w:val="000000" w:themeColor="text1"/>
                <w:sz w:val="24"/>
                <w:szCs w:val="24"/>
                <w:bdr w:val="none" w:sz="0" w:space="0" w:color="auto" w:frame="1"/>
              </w:rPr>
              <w:t> </w:t>
            </w:r>
            <w:r w:rsidRPr="00A0235B">
              <w:rPr>
                <w:rFonts w:ascii="Times New Roman" w:hAnsi="Times New Roman" w:cs="Times New Roman"/>
                <w:color w:val="000000" w:themeColor="text1"/>
                <w:sz w:val="24"/>
                <w:szCs w:val="24"/>
                <w:shd w:val="clear" w:color="auto" w:fill="FFFFFF"/>
              </w:rPr>
              <w:t>)</w:t>
            </w:r>
            <w:r w:rsidRPr="00A0235B">
              <w:rPr>
                <w:rStyle w:val="apple-converted-space"/>
                <w:rFonts w:ascii="Times New Roman" w:hAnsi="Times New Roman" w:cs="Times New Roman"/>
                <w:color w:val="000000" w:themeColor="text1"/>
                <w:sz w:val="24"/>
                <w:szCs w:val="24"/>
                <w:shd w:val="clear" w:color="auto" w:fill="FFFFFF"/>
              </w:rPr>
              <w:t> </w:t>
            </w:r>
            <w:r w:rsidRPr="00A0235B">
              <w:rPr>
                <w:rStyle w:val="snippetequal"/>
                <w:rFonts w:ascii="Times New Roman" w:hAnsi="Times New Roman" w:cs="Times New Roman"/>
                <w:bCs/>
                <w:color w:val="000000" w:themeColor="text1"/>
                <w:sz w:val="24"/>
                <w:szCs w:val="24"/>
                <w:bdr w:val="none" w:sz="0" w:space="0" w:color="auto" w:frame="1"/>
              </w:rPr>
              <w:t xml:space="preserve">капитал </w:t>
            </w:r>
            <w:r w:rsidRPr="00A0235B">
              <w:rPr>
                <w:rFonts w:ascii="Times New Roman" w:hAnsi="Times New Roman" w:cs="Times New Roman"/>
                <w:color w:val="000000" w:themeColor="text1"/>
                <w:sz w:val="24"/>
                <w:szCs w:val="24"/>
                <w:shd w:val="clear" w:color="auto" w:fill="FFFFFF"/>
              </w:rPr>
              <w:t>со ссылкой на то, что в течение года до рождения ребенка истица не проживала на территории Смоленской области/отсутствие сведений, подтверждающих  факт приобретения ребенком истицы российского гражданства при его рождении</w:t>
            </w:r>
          </w:p>
        </w:tc>
        <w:tc>
          <w:tcPr>
            <w:tcW w:w="1971" w:type="dxa"/>
            <w:vAlign w:val="center"/>
          </w:tcPr>
          <w:p w:rsidR="00D2225C" w:rsidRPr="00A0235B" w:rsidRDefault="00D2225C" w:rsidP="00220AD2">
            <w:pPr>
              <w:jc w:val="center"/>
              <w:rPr>
                <w:sz w:val="24"/>
                <w:szCs w:val="24"/>
              </w:rPr>
            </w:pPr>
            <w:r w:rsidRPr="00A0235B">
              <w:rPr>
                <w:sz w:val="24"/>
                <w:szCs w:val="24"/>
              </w:rPr>
              <w:t>17</w:t>
            </w:r>
          </w:p>
          <w:p w:rsidR="00735CE9" w:rsidRPr="00A0235B" w:rsidRDefault="00735CE9" w:rsidP="00220AD2">
            <w:pPr>
              <w:jc w:val="center"/>
              <w:rPr>
                <w:sz w:val="24"/>
                <w:szCs w:val="24"/>
              </w:rPr>
            </w:pPr>
            <w:r w:rsidRPr="00A0235B">
              <w:rPr>
                <w:sz w:val="24"/>
                <w:szCs w:val="24"/>
              </w:rPr>
              <w:t>(34%)</w:t>
            </w:r>
          </w:p>
        </w:tc>
      </w:tr>
      <w:tr w:rsidR="00D2225C" w:rsidRPr="00A0235B" w:rsidTr="00220AD2">
        <w:tc>
          <w:tcPr>
            <w:tcW w:w="538" w:type="dxa"/>
          </w:tcPr>
          <w:p w:rsidR="00D2225C" w:rsidRPr="00A0235B" w:rsidRDefault="00D2225C" w:rsidP="00220AD2">
            <w:pPr>
              <w:rPr>
                <w:rFonts w:ascii="Times New Roman" w:hAnsi="Times New Roman" w:cs="Times New Roman"/>
                <w:sz w:val="24"/>
                <w:szCs w:val="24"/>
              </w:rPr>
            </w:pPr>
            <w:r w:rsidRPr="00A0235B">
              <w:rPr>
                <w:rFonts w:ascii="Times New Roman" w:hAnsi="Times New Roman" w:cs="Times New Roman"/>
                <w:sz w:val="24"/>
                <w:szCs w:val="24"/>
              </w:rPr>
              <w:t>2</w:t>
            </w:r>
          </w:p>
        </w:tc>
        <w:tc>
          <w:tcPr>
            <w:tcW w:w="7062" w:type="dxa"/>
          </w:tcPr>
          <w:p w:rsidR="00D2225C" w:rsidRPr="00A0235B" w:rsidRDefault="00D2225C" w:rsidP="00220AD2">
            <w:pPr>
              <w:rPr>
                <w:rFonts w:ascii="Times New Roman" w:hAnsi="Times New Roman" w:cs="Times New Roman"/>
                <w:color w:val="000000" w:themeColor="text1"/>
                <w:sz w:val="24"/>
                <w:szCs w:val="24"/>
              </w:rPr>
            </w:pPr>
            <w:r w:rsidRPr="00A0235B">
              <w:rPr>
                <w:rFonts w:ascii="Times New Roman" w:hAnsi="Times New Roman" w:cs="Times New Roman"/>
                <w:color w:val="000000" w:themeColor="text1"/>
                <w:sz w:val="24"/>
                <w:szCs w:val="24"/>
                <w:shd w:val="clear" w:color="auto" w:fill="FFFFFF"/>
              </w:rPr>
              <w:t xml:space="preserve">Иск о признании  распоряжения средствами областного </w:t>
            </w:r>
            <w:r w:rsidRPr="00A0235B">
              <w:rPr>
                <w:rStyle w:val="snippetequal"/>
                <w:rFonts w:ascii="Times New Roman" w:hAnsi="Times New Roman" w:cs="Times New Roman"/>
                <w:bCs/>
                <w:color w:val="000000" w:themeColor="text1"/>
                <w:sz w:val="24"/>
                <w:szCs w:val="24"/>
                <w:bdr w:val="none" w:sz="0" w:space="0" w:color="auto" w:frame="1"/>
              </w:rPr>
              <w:t xml:space="preserve">материнского </w:t>
            </w:r>
            <w:r w:rsidRPr="00A0235B">
              <w:rPr>
                <w:rStyle w:val="apple-converted-space"/>
                <w:rFonts w:ascii="Times New Roman" w:hAnsi="Times New Roman" w:cs="Times New Roman"/>
                <w:bCs/>
                <w:color w:val="000000" w:themeColor="text1"/>
                <w:sz w:val="24"/>
                <w:szCs w:val="24"/>
                <w:bdr w:val="none" w:sz="0" w:space="0" w:color="auto" w:frame="1"/>
              </w:rPr>
              <w:t> </w:t>
            </w:r>
            <w:r w:rsidRPr="00A0235B">
              <w:rPr>
                <w:rFonts w:ascii="Times New Roman" w:hAnsi="Times New Roman" w:cs="Times New Roman"/>
                <w:color w:val="000000" w:themeColor="text1"/>
                <w:sz w:val="24"/>
                <w:szCs w:val="24"/>
                <w:shd w:val="clear" w:color="auto" w:fill="FFFFFF"/>
              </w:rPr>
              <w:t>(</w:t>
            </w:r>
            <w:r w:rsidRPr="00A0235B">
              <w:rPr>
                <w:rStyle w:val="apple-converted-space"/>
                <w:rFonts w:ascii="Times New Roman" w:hAnsi="Times New Roman" w:cs="Times New Roman"/>
                <w:bCs/>
                <w:color w:val="000000" w:themeColor="text1"/>
                <w:sz w:val="24"/>
                <w:szCs w:val="24"/>
                <w:bdr w:val="none" w:sz="0" w:space="0" w:color="auto" w:frame="1"/>
              </w:rPr>
              <w:t> </w:t>
            </w:r>
            <w:r w:rsidRPr="00A0235B">
              <w:rPr>
                <w:rStyle w:val="snippetequal"/>
                <w:rFonts w:ascii="Times New Roman" w:hAnsi="Times New Roman" w:cs="Times New Roman"/>
                <w:bCs/>
                <w:color w:val="000000" w:themeColor="text1"/>
                <w:sz w:val="24"/>
                <w:szCs w:val="24"/>
                <w:bdr w:val="none" w:sz="0" w:space="0" w:color="auto" w:frame="1"/>
              </w:rPr>
              <w:t>семейного</w:t>
            </w:r>
            <w:r w:rsidRPr="00A0235B">
              <w:rPr>
                <w:rStyle w:val="apple-converted-space"/>
                <w:rFonts w:ascii="Times New Roman" w:hAnsi="Times New Roman" w:cs="Times New Roman"/>
                <w:bCs/>
                <w:color w:val="000000" w:themeColor="text1"/>
                <w:sz w:val="24"/>
                <w:szCs w:val="24"/>
                <w:bdr w:val="none" w:sz="0" w:space="0" w:color="auto" w:frame="1"/>
              </w:rPr>
              <w:t> </w:t>
            </w:r>
            <w:r w:rsidRPr="00A0235B">
              <w:rPr>
                <w:rFonts w:ascii="Times New Roman" w:hAnsi="Times New Roman" w:cs="Times New Roman"/>
                <w:color w:val="000000" w:themeColor="text1"/>
                <w:sz w:val="24"/>
                <w:szCs w:val="24"/>
                <w:shd w:val="clear" w:color="auto" w:fill="FFFFFF"/>
              </w:rPr>
              <w:t>)</w:t>
            </w:r>
            <w:r w:rsidRPr="00A0235B">
              <w:rPr>
                <w:rStyle w:val="apple-converted-space"/>
                <w:rFonts w:ascii="Times New Roman" w:hAnsi="Times New Roman" w:cs="Times New Roman"/>
                <w:color w:val="000000" w:themeColor="text1"/>
                <w:sz w:val="24"/>
                <w:szCs w:val="24"/>
                <w:shd w:val="clear" w:color="auto" w:fill="FFFFFF"/>
              </w:rPr>
              <w:t> </w:t>
            </w:r>
            <w:r w:rsidRPr="00A0235B">
              <w:rPr>
                <w:rStyle w:val="snippetequal"/>
                <w:rFonts w:ascii="Times New Roman" w:hAnsi="Times New Roman" w:cs="Times New Roman"/>
                <w:bCs/>
                <w:color w:val="000000" w:themeColor="text1"/>
                <w:sz w:val="24"/>
                <w:szCs w:val="24"/>
                <w:bdr w:val="none" w:sz="0" w:space="0" w:color="auto" w:frame="1"/>
              </w:rPr>
              <w:t>капитала</w:t>
            </w:r>
            <w:r w:rsidRPr="00A0235B">
              <w:rPr>
                <w:rStyle w:val="apple-converted-space"/>
                <w:rFonts w:ascii="Times New Roman" w:hAnsi="Times New Roman" w:cs="Times New Roman"/>
                <w:bCs/>
                <w:color w:val="000000" w:themeColor="text1"/>
                <w:sz w:val="24"/>
                <w:szCs w:val="24"/>
                <w:bdr w:val="none" w:sz="0" w:space="0" w:color="auto" w:frame="1"/>
              </w:rPr>
              <w:t> </w:t>
            </w:r>
            <w:r w:rsidRPr="00A0235B">
              <w:rPr>
                <w:rFonts w:ascii="Times New Roman" w:hAnsi="Times New Roman" w:cs="Times New Roman"/>
                <w:color w:val="000000" w:themeColor="text1"/>
                <w:sz w:val="24"/>
                <w:szCs w:val="24"/>
                <w:shd w:val="clear" w:color="auto" w:fill="FFFFFF"/>
              </w:rPr>
              <w:t xml:space="preserve">незаконным </w:t>
            </w:r>
          </w:p>
        </w:tc>
        <w:tc>
          <w:tcPr>
            <w:tcW w:w="1971" w:type="dxa"/>
            <w:vAlign w:val="center"/>
          </w:tcPr>
          <w:p w:rsidR="00D2225C" w:rsidRPr="00A0235B" w:rsidRDefault="00D2225C" w:rsidP="00220AD2">
            <w:pPr>
              <w:jc w:val="center"/>
              <w:rPr>
                <w:sz w:val="24"/>
                <w:szCs w:val="24"/>
              </w:rPr>
            </w:pPr>
            <w:r w:rsidRPr="00A0235B">
              <w:rPr>
                <w:sz w:val="24"/>
                <w:szCs w:val="24"/>
              </w:rPr>
              <w:t>5</w:t>
            </w:r>
          </w:p>
          <w:p w:rsidR="00735CE9" w:rsidRPr="00A0235B" w:rsidRDefault="00735CE9" w:rsidP="00220AD2">
            <w:pPr>
              <w:jc w:val="center"/>
              <w:rPr>
                <w:sz w:val="24"/>
                <w:szCs w:val="24"/>
              </w:rPr>
            </w:pPr>
            <w:r w:rsidRPr="00A0235B">
              <w:rPr>
                <w:sz w:val="24"/>
                <w:szCs w:val="24"/>
              </w:rPr>
              <w:t>(10%)</w:t>
            </w:r>
          </w:p>
        </w:tc>
      </w:tr>
      <w:tr w:rsidR="00D2225C" w:rsidRPr="00A0235B" w:rsidTr="00220AD2">
        <w:tc>
          <w:tcPr>
            <w:tcW w:w="538" w:type="dxa"/>
          </w:tcPr>
          <w:p w:rsidR="00D2225C" w:rsidRPr="00A0235B" w:rsidRDefault="00D2225C" w:rsidP="00220AD2">
            <w:pPr>
              <w:rPr>
                <w:rFonts w:ascii="Times New Roman" w:hAnsi="Times New Roman" w:cs="Times New Roman"/>
                <w:sz w:val="24"/>
                <w:szCs w:val="24"/>
              </w:rPr>
            </w:pPr>
            <w:r w:rsidRPr="00A0235B">
              <w:rPr>
                <w:rFonts w:ascii="Times New Roman" w:hAnsi="Times New Roman" w:cs="Times New Roman"/>
                <w:sz w:val="24"/>
                <w:szCs w:val="24"/>
              </w:rPr>
              <w:t>3</w:t>
            </w:r>
          </w:p>
        </w:tc>
        <w:tc>
          <w:tcPr>
            <w:tcW w:w="7062" w:type="dxa"/>
          </w:tcPr>
          <w:p w:rsidR="00D2225C" w:rsidRPr="00A0235B" w:rsidRDefault="00D2225C" w:rsidP="00220AD2">
            <w:pPr>
              <w:rPr>
                <w:rFonts w:ascii="Times New Roman" w:hAnsi="Times New Roman" w:cs="Times New Roman"/>
                <w:color w:val="000000" w:themeColor="text1"/>
                <w:sz w:val="24"/>
                <w:szCs w:val="24"/>
                <w:shd w:val="clear" w:color="auto" w:fill="FFFFFF"/>
              </w:rPr>
            </w:pPr>
            <w:r w:rsidRPr="00A0235B">
              <w:rPr>
                <w:rFonts w:ascii="Times New Roman" w:hAnsi="Times New Roman" w:cs="Times New Roman"/>
                <w:color w:val="000000" w:themeColor="text1"/>
                <w:sz w:val="24"/>
                <w:szCs w:val="24"/>
                <w:shd w:val="clear" w:color="auto" w:fill="FFFFFF"/>
              </w:rPr>
              <w:t>Иск о возложение обязанности по направлению денежных средств областного</w:t>
            </w:r>
            <w:r w:rsidRPr="00A0235B">
              <w:rPr>
                <w:rStyle w:val="apple-converted-space"/>
                <w:rFonts w:ascii="Times New Roman" w:hAnsi="Times New Roman" w:cs="Times New Roman"/>
                <w:color w:val="000000" w:themeColor="text1"/>
                <w:sz w:val="24"/>
                <w:szCs w:val="24"/>
                <w:shd w:val="clear" w:color="auto" w:fill="FFFFFF"/>
              </w:rPr>
              <w:t> </w:t>
            </w:r>
            <w:r w:rsidRPr="00A0235B">
              <w:rPr>
                <w:rStyle w:val="snippetequal"/>
                <w:rFonts w:ascii="Times New Roman" w:hAnsi="Times New Roman" w:cs="Times New Roman"/>
                <w:bCs/>
                <w:color w:val="000000" w:themeColor="text1"/>
                <w:sz w:val="24"/>
                <w:szCs w:val="24"/>
                <w:bdr w:val="none" w:sz="0" w:space="0" w:color="auto" w:frame="1"/>
              </w:rPr>
              <w:t>материнского капитала</w:t>
            </w:r>
            <w:r w:rsidRPr="00A0235B">
              <w:rPr>
                <w:rStyle w:val="apple-converted-space"/>
                <w:rFonts w:ascii="Times New Roman" w:hAnsi="Times New Roman" w:cs="Times New Roman"/>
                <w:bCs/>
                <w:color w:val="000000" w:themeColor="text1"/>
                <w:sz w:val="24"/>
                <w:szCs w:val="24"/>
                <w:bdr w:val="none" w:sz="0" w:space="0" w:color="auto" w:frame="1"/>
              </w:rPr>
              <w:t> </w:t>
            </w:r>
            <w:r w:rsidRPr="00A0235B">
              <w:rPr>
                <w:rFonts w:ascii="Times New Roman" w:hAnsi="Times New Roman" w:cs="Times New Roman"/>
                <w:color w:val="000000" w:themeColor="text1"/>
                <w:sz w:val="24"/>
                <w:szCs w:val="24"/>
                <w:shd w:val="clear" w:color="auto" w:fill="FFFFFF"/>
              </w:rPr>
              <w:t>на погашение основанного долга по кредитному договору (договору займа), полученному на приобретение объекта недвижимости, об отказе направления средств на оплату сделки по приобретению жилого помещения/</w:t>
            </w:r>
          </w:p>
          <w:p w:rsidR="00D2225C" w:rsidRPr="00A0235B" w:rsidRDefault="00D2225C" w:rsidP="00220AD2">
            <w:pPr>
              <w:rPr>
                <w:rFonts w:ascii="Times New Roman" w:hAnsi="Times New Roman" w:cs="Times New Roman"/>
                <w:bCs/>
                <w:color w:val="000000" w:themeColor="text1"/>
                <w:sz w:val="24"/>
                <w:szCs w:val="24"/>
                <w:bdr w:val="none" w:sz="0" w:space="0" w:color="auto" w:frame="1"/>
              </w:rPr>
            </w:pPr>
            <w:r w:rsidRPr="00A0235B">
              <w:rPr>
                <w:rFonts w:ascii="Times New Roman" w:hAnsi="Times New Roman" w:cs="Times New Roman"/>
                <w:color w:val="000000" w:themeColor="text1"/>
                <w:sz w:val="24"/>
                <w:szCs w:val="24"/>
                <w:shd w:val="clear" w:color="auto" w:fill="FFFFFF"/>
              </w:rPr>
              <w:t>улучшению жилищных условий</w:t>
            </w:r>
          </w:p>
        </w:tc>
        <w:tc>
          <w:tcPr>
            <w:tcW w:w="1971" w:type="dxa"/>
            <w:vAlign w:val="center"/>
          </w:tcPr>
          <w:p w:rsidR="00D2225C" w:rsidRPr="00A0235B" w:rsidRDefault="00D2225C" w:rsidP="00220AD2">
            <w:pPr>
              <w:jc w:val="center"/>
              <w:rPr>
                <w:sz w:val="24"/>
                <w:szCs w:val="24"/>
              </w:rPr>
            </w:pPr>
            <w:r w:rsidRPr="00A0235B">
              <w:rPr>
                <w:sz w:val="24"/>
                <w:szCs w:val="24"/>
              </w:rPr>
              <w:t>22</w:t>
            </w:r>
          </w:p>
          <w:p w:rsidR="00735CE9" w:rsidRPr="00A0235B" w:rsidRDefault="00735CE9" w:rsidP="00220AD2">
            <w:pPr>
              <w:jc w:val="center"/>
              <w:rPr>
                <w:sz w:val="24"/>
                <w:szCs w:val="24"/>
              </w:rPr>
            </w:pPr>
            <w:r w:rsidRPr="00A0235B">
              <w:rPr>
                <w:sz w:val="24"/>
                <w:szCs w:val="24"/>
              </w:rPr>
              <w:t>(44%)</w:t>
            </w:r>
          </w:p>
        </w:tc>
      </w:tr>
      <w:tr w:rsidR="00D2225C" w:rsidRPr="00A0235B" w:rsidTr="00220AD2">
        <w:tc>
          <w:tcPr>
            <w:tcW w:w="538" w:type="dxa"/>
          </w:tcPr>
          <w:p w:rsidR="00D2225C" w:rsidRPr="00A0235B" w:rsidRDefault="00D2225C" w:rsidP="00220AD2">
            <w:pPr>
              <w:rPr>
                <w:rFonts w:ascii="Times New Roman" w:hAnsi="Times New Roman" w:cs="Times New Roman"/>
                <w:sz w:val="24"/>
                <w:szCs w:val="24"/>
              </w:rPr>
            </w:pPr>
            <w:r w:rsidRPr="00A0235B">
              <w:rPr>
                <w:rFonts w:ascii="Times New Roman" w:hAnsi="Times New Roman" w:cs="Times New Roman"/>
                <w:sz w:val="24"/>
                <w:szCs w:val="24"/>
              </w:rPr>
              <w:t>4</w:t>
            </w:r>
          </w:p>
        </w:tc>
        <w:tc>
          <w:tcPr>
            <w:tcW w:w="7062" w:type="dxa"/>
          </w:tcPr>
          <w:p w:rsidR="00D2225C" w:rsidRPr="00A0235B" w:rsidRDefault="00D2225C" w:rsidP="00220AD2">
            <w:pPr>
              <w:rPr>
                <w:rStyle w:val="apple-converted-space"/>
                <w:rFonts w:ascii="Times New Roman" w:hAnsi="Times New Roman" w:cs="Times New Roman"/>
                <w:bCs/>
                <w:color w:val="000000" w:themeColor="text1"/>
                <w:sz w:val="24"/>
                <w:szCs w:val="24"/>
                <w:bdr w:val="none" w:sz="0" w:space="0" w:color="auto" w:frame="1"/>
              </w:rPr>
            </w:pPr>
            <w:r w:rsidRPr="00A0235B">
              <w:rPr>
                <w:rFonts w:ascii="Times New Roman" w:hAnsi="Times New Roman" w:cs="Times New Roman"/>
                <w:color w:val="000000" w:themeColor="text1"/>
                <w:sz w:val="24"/>
                <w:szCs w:val="24"/>
                <w:shd w:val="clear" w:color="auto" w:fill="FFFFFF"/>
              </w:rPr>
              <w:t>Иск о восстановлении права по распоряжению средствами государственного</w:t>
            </w:r>
            <w:r w:rsidRPr="00A0235B">
              <w:rPr>
                <w:rStyle w:val="apple-converted-space"/>
                <w:rFonts w:ascii="Times New Roman" w:hAnsi="Times New Roman" w:cs="Times New Roman"/>
                <w:color w:val="000000" w:themeColor="text1"/>
                <w:sz w:val="24"/>
                <w:szCs w:val="24"/>
                <w:shd w:val="clear" w:color="auto" w:fill="FFFFFF"/>
              </w:rPr>
              <w:t> </w:t>
            </w:r>
            <w:r w:rsidRPr="00A0235B">
              <w:rPr>
                <w:rStyle w:val="snippetequal"/>
                <w:rFonts w:ascii="Times New Roman" w:hAnsi="Times New Roman" w:cs="Times New Roman"/>
                <w:bCs/>
                <w:color w:val="000000" w:themeColor="text1"/>
                <w:sz w:val="24"/>
                <w:szCs w:val="24"/>
                <w:bdr w:val="none" w:sz="0" w:space="0" w:color="auto" w:frame="1"/>
              </w:rPr>
              <w:t>материнского</w:t>
            </w:r>
          </w:p>
          <w:p w:rsidR="00D2225C" w:rsidRPr="00A0235B" w:rsidRDefault="00D2225C" w:rsidP="00220AD2">
            <w:pPr>
              <w:rPr>
                <w:rFonts w:ascii="Times New Roman" w:hAnsi="Times New Roman" w:cs="Times New Roman"/>
                <w:color w:val="000000" w:themeColor="text1"/>
                <w:sz w:val="24"/>
                <w:szCs w:val="24"/>
              </w:rPr>
            </w:pPr>
            <w:r w:rsidRPr="00A0235B">
              <w:rPr>
                <w:rFonts w:ascii="Times New Roman" w:hAnsi="Times New Roman" w:cs="Times New Roman"/>
                <w:color w:val="000000" w:themeColor="text1"/>
                <w:sz w:val="24"/>
                <w:szCs w:val="24"/>
                <w:shd w:val="clear" w:color="auto" w:fill="FFFFFF"/>
              </w:rPr>
              <w:t>(</w:t>
            </w:r>
            <w:r w:rsidRPr="00A0235B">
              <w:rPr>
                <w:rStyle w:val="snippetequal"/>
                <w:rFonts w:ascii="Times New Roman" w:hAnsi="Times New Roman" w:cs="Times New Roman"/>
                <w:bCs/>
                <w:color w:val="000000" w:themeColor="text1"/>
                <w:sz w:val="24"/>
                <w:szCs w:val="24"/>
                <w:bdr w:val="none" w:sz="0" w:space="0" w:color="auto" w:frame="1"/>
              </w:rPr>
              <w:t>семейного</w:t>
            </w:r>
            <w:r w:rsidRPr="00A0235B">
              <w:rPr>
                <w:rStyle w:val="apple-converted-space"/>
                <w:rFonts w:ascii="Times New Roman" w:hAnsi="Times New Roman" w:cs="Times New Roman"/>
                <w:bCs/>
                <w:color w:val="000000" w:themeColor="text1"/>
                <w:sz w:val="24"/>
                <w:szCs w:val="24"/>
                <w:bdr w:val="none" w:sz="0" w:space="0" w:color="auto" w:frame="1"/>
              </w:rPr>
              <w:t> </w:t>
            </w:r>
            <w:r w:rsidRPr="00A0235B">
              <w:rPr>
                <w:rFonts w:ascii="Times New Roman" w:hAnsi="Times New Roman" w:cs="Times New Roman"/>
                <w:color w:val="000000" w:themeColor="text1"/>
                <w:sz w:val="24"/>
                <w:szCs w:val="24"/>
                <w:shd w:val="clear" w:color="auto" w:fill="FFFFFF"/>
              </w:rPr>
              <w:t>)</w:t>
            </w:r>
            <w:r w:rsidRPr="00A0235B">
              <w:rPr>
                <w:rStyle w:val="apple-converted-space"/>
                <w:rFonts w:ascii="Times New Roman" w:hAnsi="Times New Roman" w:cs="Times New Roman"/>
                <w:color w:val="000000" w:themeColor="text1"/>
                <w:sz w:val="24"/>
                <w:szCs w:val="24"/>
                <w:shd w:val="clear" w:color="auto" w:fill="FFFFFF"/>
              </w:rPr>
              <w:t> </w:t>
            </w:r>
            <w:r w:rsidRPr="00A0235B">
              <w:rPr>
                <w:rStyle w:val="snippetequal"/>
                <w:rFonts w:ascii="Times New Roman" w:hAnsi="Times New Roman" w:cs="Times New Roman"/>
                <w:bCs/>
                <w:color w:val="000000" w:themeColor="text1"/>
                <w:sz w:val="24"/>
                <w:szCs w:val="24"/>
                <w:bdr w:val="none" w:sz="0" w:space="0" w:color="auto" w:frame="1"/>
              </w:rPr>
              <w:t>капитала</w:t>
            </w:r>
          </w:p>
        </w:tc>
        <w:tc>
          <w:tcPr>
            <w:tcW w:w="1971" w:type="dxa"/>
            <w:vAlign w:val="center"/>
          </w:tcPr>
          <w:p w:rsidR="00D2225C" w:rsidRPr="00A0235B" w:rsidRDefault="00D2225C" w:rsidP="00220AD2">
            <w:pPr>
              <w:jc w:val="center"/>
              <w:rPr>
                <w:sz w:val="24"/>
                <w:szCs w:val="24"/>
              </w:rPr>
            </w:pPr>
            <w:r w:rsidRPr="00A0235B">
              <w:rPr>
                <w:sz w:val="24"/>
                <w:szCs w:val="24"/>
              </w:rPr>
              <w:t>1</w:t>
            </w:r>
          </w:p>
          <w:p w:rsidR="00735CE9" w:rsidRPr="00A0235B" w:rsidRDefault="00735CE9" w:rsidP="00220AD2">
            <w:pPr>
              <w:jc w:val="center"/>
              <w:rPr>
                <w:sz w:val="24"/>
                <w:szCs w:val="24"/>
              </w:rPr>
            </w:pPr>
            <w:r w:rsidRPr="00A0235B">
              <w:rPr>
                <w:sz w:val="24"/>
                <w:szCs w:val="24"/>
              </w:rPr>
              <w:t>(2%)</w:t>
            </w:r>
          </w:p>
        </w:tc>
      </w:tr>
      <w:tr w:rsidR="00D2225C" w:rsidRPr="00A0235B" w:rsidTr="00220AD2">
        <w:tc>
          <w:tcPr>
            <w:tcW w:w="538" w:type="dxa"/>
          </w:tcPr>
          <w:p w:rsidR="00D2225C" w:rsidRPr="00A0235B" w:rsidRDefault="00D2225C" w:rsidP="00220AD2">
            <w:pPr>
              <w:rPr>
                <w:rFonts w:ascii="Times New Roman" w:hAnsi="Times New Roman" w:cs="Times New Roman"/>
                <w:sz w:val="24"/>
                <w:szCs w:val="24"/>
              </w:rPr>
            </w:pPr>
            <w:r w:rsidRPr="00A0235B">
              <w:rPr>
                <w:rFonts w:ascii="Times New Roman" w:hAnsi="Times New Roman" w:cs="Times New Roman"/>
                <w:sz w:val="24"/>
                <w:szCs w:val="24"/>
              </w:rPr>
              <w:t>5</w:t>
            </w:r>
          </w:p>
        </w:tc>
        <w:tc>
          <w:tcPr>
            <w:tcW w:w="7062" w:type="dxa"/>
          </w:tcPr>
          <w:p w:rsidR="00D2225C" w:rsidRPr="00A0235B" w:rsidRDefault="00D2225C" w:rsidP="00220AD2">
            <w:pPr>
              <w:rPr>
                <w:rFonts w:ascii="Times New Roman" w:hAnsi="Times New Roman" w:cs="Times New Roman"/>
                <w:bCs/>
                <w:color w:val="000000" w:themeColor="text1"/>
                <w:sz w:val="24"/>
                <w:szCs w:val="24"/>
                <w:bdr w:val="none" w:sz="0" w:space="0" w:color="auto" w:frame="1"/>
              </w:rPr>
            </w:pPr>
            <w:r w:rsidRPr="00A0235B">
              <w:rPr>
                <w:rFonts w:ascii="Times New Roman" w:hAnsi="Times New Roman" w:cs="Times New Roman"/>
                <w:color w:val="000000" w:themeColor="text1"/>
                <w:sz w:val="24"/>
                <w:szCs w:val="24"/>
                <w:shd w:val="clear" w:color="auto" w:fill="FFFFFF"/>
              </w:rPr>
              <w:t>Иск о неосновательном обогащении средств</w:t>
            </w:r>
            <w:r w:rsidRPr="00A0235B">
              <w:rPr>
                <w:rStyle w:val="apple-converted-space"/>
                <w:rFonts w:ascii="Times New Roman" w:hAnsi="Times New Roman" w:cs="Times New Roman"/>
                <w:color w:val="000000" w:themeColor="text1"/>
                <w:sz w:val="24"/>
                <w:szCs w:val="24"/>
                <w:shd w:val="clear" w:color="auto" w:fill="FFFFFF"/>
              </w:rPr>
              <w:t xml:space="preserve">  </w:t>
            </w:r>
            <w:r w:rsidRPr="00A0235B">
              <w:rPr>
                <w:rStyle w:val="snippetequal"/>
                <w:rFonts w:ascii="Times New Roman" w:hAnsi="Times New Roman" w:cs="Times New Roman"/>
                <w:bCs/>
                <w:color w:val="000000" w:themeColor="text1"/>
                <w:sz w:val="24"/>
                <w:szCs w:val="24"/>
                <w:bdr w:val="none" w:sz="0" w:space="0" w:color="auto" w:frame="1"/>
              </w:rPr>
              <w:t>материнского</w:t>
            </w:r>
            <w:r w:rsidRPr="00A0235B">
              <w:rPr>
                <w:rStyle w:val="apple-converted-space"/>
                <w:rFonts w:ascii="Times New Roman" w:hAnsi="Times New Roman" w:cs="Times New Roman"/>
                <w:bCs/>
                <w:color w:val="000000" w:themeColor="text1"/>
                <w:sz w:val="24"/>
                <w:szCs w:val="24"/>
                <w:bdr w:val="none" w:sz="0" w:space="0" w:color="auto" w:frame="1"/>
              </w:rPr>
              <w:t> </w:t>
            </w:r>
            <w:r w:rsidRPr="00A0235B">
              <w:rPr>
                <w:rFonts w:ascii="Times New Roman" w:hAnsi="Times New Roman" w:cs="Times New Roman"/>
                <w:color w:val="000000" w:themeColor="text1"/>
                <w:sz w:val="24"/>
                <w:szCs w:val="24"/>
                <w:shd w:val="clear" w:color="auto" w:fill="FFFFFF"/>
              </w:rPr>
              <w:t>(</w:t>
            </w:r>
            <w:r w:rsidRPr="00A0235B">
              <w:rPr>
                <w:rStyle w:val="apple-converted-space"/>
                <w:rFonts w:ascii="Times New Roman" w:hAnsi="Times New Roman" w:cs="Times New Roman"/>
                <w:bCs/>
                <w:color w:val="000000" w:themeColor="text1"/>
                <w:sz w:val="24"/>
                <w:szCs w:val="24"/>
                <w:bdr w:val="none" w:sz="0" w:space="0" w:color="auto" w:frame="1"/>
              </w:rPr>
              <w:t> </w:t>
            </w:r>
            <w:r w:rsidRPr="00A0235B">
              <w:rPr>
                <w:rStyle w:val="snippetequal"/>
                <w:rFonts w:ascii="Times New Roman" w:hAnsi="Times New Roman" w:cs="Times New Roman"/>
                <w:bCs/>
                <w:color w:val="000000" w:themeColor="text1"/>
                <w:sz w:val="24"/>
                <w:szCs w:val="24"/>
                <w:bdr w:val="none" w:sz="0" w:space="0" w:color="auto" w:frame="1"/>
              </w:rPr>
              <w:t>семейного</w:t>
            </w:r>
            <w:r w:rsidRPr="00A0235B">
              <w:rPr>
                <w:rStyle w:val="apple-converted-space"/>
                <w:rFonts w:ascii="Times New Roman" w:hAnsi="Times New Roman" w:cs="Times New Roman"/>
                <w:bCs/>
                <w:color w:val="000000" w:themeColor="text1"/>
                <w:sz w:val="24"/>
                <w:szCs w:val="24"/>
                <w:bdr w:val="none" w:sz="0" w:space="0" w:color="auto" w:frame="1"/>
              </w:rPr>
              <w:t> </w:t>
            </w:r>
            <w:r w:rsidRPr="00A0235B">
              <w:rPr>
                <w:rFonts w:ascii="Times New Roman" w:hAnsi="Times New Roman" w:cs="Times New Roman"/>
                <w:color w:val="000000" w:themeColor="text1"/>
                <w:sz w:val="24"/>
                <w:szCs w:val="24"/>
                <w:shd w:val="clear" w:color="auto" w:fill="FFFFFF"/>
              </w:rPr>
              <w:t>)</w:t>
            </w:r>
            <w:r w:rsidRPr="00A0235B">
              <w:rPr>
                <w:rStyle w:val="apple-converted-space"/>
                <w:rFonts w:ascii="Times New Roman" w:hAnsi="Times New Roman" w:cs="Times New Roman"/>
                <w:color w:val="000000" w:themeColor="text1"/>
                <w:sz w:val="24"/>
                <w:szCs w:val="24"/>
                <w:shd w:val="clear" w:color="auto" w:fill="FFFFFF"/>
              </w:rPr>
              <w:t> </w:t>
            </w:r>
            <w:r w:rsidRPr="00A0235B">
              <w:rPr>
                <w:rStyle w:val="snippetequal"/>
                <w:rFonts w:ascii="Times New Roman" w:hAnsi="Times New Roman" w:cs="Times New Roman"/>
                <w:bCs/>
                <w:color w:val="000000" w:themeColor="text1"/>
                <w:sz w:val="24"/>
                <w:szCs w:val="24"/>
                <w:bdr w:val="none" w:sz="0" w:space="0" w:color="auto" w:frame="1"/>
              </w:rPr>
              <w:t>капитала</w:t>
            </w:r>
          </w:p>
        </w:tc>
        <w:tc>
          <w:tcPr>
            <w:tcW w:w="1971" w:type="dxa"/>
            <w:vAlign w:val="center"/>
          </w:tcPr>
          <w:p w:rsidR="00D2225C" w:rsidRPr="00A0235B" w:rsidRDefault="00D2225C" w:rsidP="00220AD2">
            <w:pPr>
              <w:jc w:val="center"/>
              <w:rPr>
                <w:sz w:val="24"/>
                <w:szCs w:val="24"/>
              </w:rPr>
            </w:pPr>
            <w:r w:rsidRPr="00A0235B">
              <w:rPr>
                <w:sz w:val="24"/>
                <w:szCs w:val="24"/>
              </w:rPr>
              <w:t>3</w:t>
            </w:r>
          </w:p>
          <w:p w:rsidR="00735CE9" w:rsidRPr="00A0235B" w:rsidRDefault="00735CE9" w:rsidP="00220AD2">
            <w:pPr>
              <w:jc w:val="center"/>
              <w:rPr>
                <w:sz w:val="24"/>
                <w:szCs w:val="24"/>
              </w:rPr>
            </w:pPr>
            <w:r w:rsidRPr="00A0235B">
              <w:rPr>
                <w:sz w:val="24"/>
                <w:szCs w:val="24"/>
              </w:rPr>
              <w:t>(6%)</w:t>
            </w:r>
          </w:p>
        </w:tc>
      </w:tr>
      <w:tr w:rsidR="00D2225C" w:rsidRPr="00A0235B" w:rsidTr="00220AD2">
        <w:tc>
          <w:tcPr>
            <w:tcW w:w="538" w:type="dxa"/>
          </w:tcPr>
          <w:p w:rsidR="00D2225C" w:rsidRPr="00A0235B" w:rsidRDefault="00D2225C" w:rsidP="00220AD2">
            <w:pPr>
              <w:rPr>
                <w:rFonts w:ascii="Times New Roman" w:hAnsi="Times New Roman" w:cs="Times New Roman"/>
                <w:sz w:val="24"/>
                <w:szCs w:val="24"/>
              </w:rPr>
            </w:pPr>
            <w:r w:rsidRPr="00A0235B">
              <w:rPr>
                <w:rFonts w:ascii="Times New Roman" w:hAnsi="Times New Roman" w:cs="Times New Roman"/>
                <w:sz w:val="24"/>
                <w:szCs w:val="24"/>
              </w:rPr>
              <w:t>6</w:t>
            </w:r>
          </w:p>
        </w:tc>
        <w:tc>
          <w:tcPr>
            <w:tcW w:w="7062" w:type="dxa"/>
          </w:tcPr>
          <w:p w:rsidR="00D2225C" w:rsidRPr="00A0235B" w:rsidRDefault="00D2225C" w:rsidP="00220AD2">
            <w:pPr>
              <w:rPr>
                <w:rFonts w:ascii="Times New Roman" w:hAnsi="Times New Roman" w:cs="Times New Roman"/>
                <w:color w:val="000000" w:themeColor="text1"/>
                <w:sz w:val="24"/>
                <w:szCs w:val="24"/>
                <w:shd w:val="clear" w:color="auto" w:fill="FFFFFF"/>
              </w:rPr>
            </w:pPr>
            <w:r w:rsidRPr="00A0235B">
              <w:rPr>
                <w:rFonts w:ascii="Times New Roman" w:hAnsi="Times New Roman" w:cs="Times New Roman"/>
                <w:color w:val="000000" w:themeColor="text1"/>
                <w:sz w:val="24"/>
                <w:szCs w:val="24"/>
                <w:shd w:val="clear" w:color="auto" w:fill="FFFFFF"/>
              </w:rPr>
              <w:t xml:space="preserve">Иск о признании права на областной </w:t>
            </w:r>
            <w:r w:rsidRPr="00A0235B">
              <w:rPr>
                <w:rStyle w:val="apple-converted-space"/>
                <w:rFonts w:ascii="Times New Roman" w:hAnsi="Times New Roman" w:cs="Times New Roman"/>
                <w:color w:val="000000" w:themeColor="text1"/>
                <w:sz w:val="24"/>
                <w:szCs w:val="24"/>
                <w:shd w:val="clear" w:color="auto" w:fill="FFFFFF"/>
              </w:rPr>
              <w:t> </w:t>
            </w:r>
            <w:r w:rsidRPr="00A0235B">
              <w:rPr>
                <w:rStyle w:val="snippetequal"/>
                <w:rFonts w:ascii="Times New Roman" w:hAnsi="Times New Roman" w:cs="Times New Roman"/>
                <w:bCs/>
                <w:color w:val="000000" w:themeColor="text1"/>
                <w:sz w:val="24"/>
                <w:szCs w:val="24"/>
                <w:bdr w:val="none" w:sz="0" w:space="0" w:color="auto" w:frame="1"/>
              </w:rPr>
              <w:t>материнский</w:t>
            </w:r>
            <w:r w:rsidRPr="00A0235B">
              <w:rPr>
                <w:rStyle w:val="apple-converted-space"/>
                <w:rFonts w:ascii="Times New Roman" w:hAnsi="Times New Roman" w:cs="Times New Roman"/>
                <w:bCs/>
                <w:color w:val="000000" w:themeColor="text1"/>
                <w:sz w:val="24"/>
                <w:szCs w:val="24"/>
                <w:bdr w:val="none" w:sz="0" w:space="0" w:color="auto" w:frame="1"/>
              </w:rPr>
              <w:t xml:space="preserve">  </w:t>
            </w:r>
            <w:r w:rsidRPr="00A0235B">
              <w:rPr>
                <w:rStyle w:val="snippetequal"/>
                <w:rFonts w:ascii="Times New Roman" w:hAnsi="Times New Roman" w:cs="Times New Roman"/>
                <w:bCs/>
                <w:color w:val="000000" w:themeColor="text1"/>
                <w:sz w:val="24"/>
                <w:szCs w:val="24"/>
                <w:bdr w:val="none" w:sz="0" w:space="0" w:color="auto" w:frame="1"/>
              </w:rPr>
              <w:t>капитал</w:t>
            </w:r>
            <w:r w:rsidRPr="00A0235B">
              <w:rPr>
                <w:rStyle w:val="apple-converted-space"/>
                <w:rFonts w:ascii="Times New Roman" w:hAnsi="Times New Roman" w:cs="Times New Roman"/>
                <w:bCs/>
                <w:color w:val="000000" w:themeColor="text1"/>
                <w:sz w:val="24"/>
                <w:szCs w:val="24"/>
                <w:bdr w:val="none" w:sz="0" w:space="0" w:color="auto" w:frame="1"/>
              </w:rPr>
              <w:t> </w:t>
            </w:r>
            <w:r w:rsidRPr="00A0235B">
              <w:rPr>
                <w:rFonts w:ascii="Times New Roman" w:hAnsi="Times New Roman" w:cs="Times New Roman"/>
                <w:color w:val="000000" w:themeColor="text1"/>
                <w:sz w:val="24"/>
                <w:szCs w:val="24"/>
                <w:shd w:val="clear" w:color="auto" w:fill="FFFFFF"/>
              </w:rPr>
              <w:t>, в связи с рождением второго ребенка</w:t>
            </w:r>
          </w:p>
        </w:tc>
        <w:tc>
          <w:tcPr>
            <w:tcW w:w="1971" w:type="dxa"/>
            <w:vAlign w:val="center"/>
          </w:tcPr>
          <w:p w:rsidR="00D2225C" w:rsidRPr="00A0235B" w:rsidRDefault="00D2225C" w:rsidP="00220AD2">
            <w:pPr>
              <w:jc w:val="center"/>
              <w:rPr>
                <w:sz w:val="24"/>
                <w:szCs w:val="24"/>
              </w:rPr>
            </w:pPr>
            <w:r w:rsidRPr="00A0235B">
              <w:rPr>
                <w:sz w:val="24"/>
                <w:szCs w:val="24"/>
              </w:rPr>
              <w:t>2</w:t>
            </w:r>
          </w:p>
          <w:p w:rsidR="00735CE9" w:rsidRPr="00A0235B" w:rsidRDefault="00735CE9" w:rsidP="00220AD2">
            <w:pPr>
              <w:jc w:val="center"/>
              <w:rPr>
                <w:sz w:val="24"/>
                <w:szCs w:val="24"/>
              </w:rPr>
            </w:pPr>
            <w:r w:rsidRPr="00A0235B">
              <w:rPr>
                <w:sz w:val="24"/>
                <w:szCs w:val="24"/>
              </w:rPr>
              <w:t>(4%)</w:t>
            </w:r>
          </w:p>
        </w:tc>
      </w:tr>
    </w:tbl>
    <w:p w:rsidR="00D2225C" w:rsidRDefault="00D2225C" w:rsidP="00BE002D">
      <w:pPr>
        <w:shd w:val="clear" w:color="auto" w:fill="FFFFFF"/>
        <w:spacing w:after="0" w:line="360" w:lineRule="auto"/>
        <w:ind w:firstLine="709"/>
        <w:jc w:val="both"/>
        <w:rPr>
          <w:rFonts w:ascii="Times New Roman" w:hAnsi="Times New Roman" w:cs="Times New Roman"/>
          <w:color w:val="000000"/>
          <w:sz w:val="24"/>
          <w:szCs w:val="24"/>
          <w:shd w:val="clear" w:color="auto" w:fill="FFFFFF"/>
        </w:rPr>
      </w:pPr>
    </w:p>
    <w:p w:rsidR="00E94258" w:rsidRPr="00A0235B" w:rsidRDefault="001B526C" w:rsidP="001B526C">
      <w:pPr>
        <w:shd w:val="clear" w:color="auto" w:fill="FFFFFF"/>
        <w:spacing w:after="0" w:line="360" w:lineRule="auto"/>
        <w:ind w:firstLine="709"/>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Список использованных источников:</w:t>
      </w:r>
    </w:p>
    <w:p w:rsidR="005237A6" w:rsidRPr="00A0235B" w:rsidRDefault="005237A6" w:rsidP="002B7C32">
      <w:pPr>
        <w:pStyle w:val="a8"/>
        <w:numPr>
          <w:ilvl w:val="0"/>
          <w:numId w:val="14"/>
        </w:numPr>
        <w:spacing w:after="0" w:line="360" w:lineRule="auto"/>
        <w:ind w:left="0" w:firstLine="0"/>
        <w:jc w:val="both"/>
        <w:rPr>
          <w:rFonts w:ascii="Times New Roman" w:hAnsi="Times New Roman" w:cs="Times New Roman"/>
          <w:sz w:val="24"/>
          <w:szCs w:val="24"/>
        </w:rPr>
      </w:pPr>
      <w:r w:rsidRPr="00A0235B">
        <w:rPr>
          <w:rFonts w:ascii="Times New Roman" w:hAnsi="Times New Roman" w:cs="Times New Roman"/>
          <w:sz w:val="24"/>
          <w:szCs w:val="24"/>
        </w:rPr>
        <w:t>Смоленск 2.0.Мошенничество с материнским</w:t>
      </w:r>
      <w:r w:rsidRPr="00A0235B">
        <w:rPr>
          <w:sz w:val="24"/>
          <w:szCs w:val="24"/>
        </w:rPr>
        <w:t> </w:t>
      </w:r>
      <w:r w:rsidRPr="00A0235B">
        <w:rPr>
          <w:rFonts w:ascii="Times New Roman" w:hAnsi="Times New Roman" w:cs="Times New Roman"/>
          <w:sz w:val="24"/>
          <w:szCs w:val="24"/>
        </w:rPr>
        <w:t>капиталом </w:t>
      </w:r>
      <w:r w:rsidRPr="00A0235B">
        <w:rPr>
          <w:rFonts w:ascii="Times New Roman" w:hAnsi="Times New Roman" w:cs="Times New Roman"/>
          <w:color w:val="000000" w:themeColor="text1"/>
          <w:sz w:val="24"/>
          <w:szCs w:val="24"/>
        </w:rPr>
        <w:t>[Электронной ресурс] </w:t>
      </w:r>
      <w:r w:rsidRPr="00A0235B">
        <w:rPr>
          <w:rFonts w:ascii="Times New Roman" w:hAnsi="Times New Roman" w:cs="Times New Roman"/>
          <w:bCs/>
          <w:color w:val="000000" w:themeColor="text1"/>
          <w:sz w:val="24"/>
          <w:szCs w:val="24"/>
          <w:shd w:val="clear" w:color="auto" w:fill="FFFFFF"/>
        </w:rPr>
        <w:t> </w:t>
      </w:r>
      <w:r w:rsidRPr="00A0235B">
        <w:rPr>
          <w:rFonts w:ascii="Times New Roman" w:hAnsi="Times New Roman" w:cs="Times New Roman"/>
          <w:bCs/>
          <w:color w:val="000000" w:themeColor="text1"/>
          <w:sz w:val="24"/>
          <w:szCs w:val="24"/>
          <w:shd w:val="clear" w:color="auto" w:fill="FFFFFF"/>
        </w:rPr>
        <w:noBreakHyphen/>
        <w:t>Электрон. текстовые дан. </w:t>
      </w:r>
      <w:r w:rsidRPr="00A0235B">
        <w:rPr>
          <w:rFonts w:ascii="Times New Roman" w:hAnsi="Times New Roman" w:cs="Times New Roman"/>
          <w:bCs/>
          <w:color w:val="000000" w:themeColor="text1"/>
          <w:sz w:val="24"/>
          <w:szCs w:val="24"/>
          <w:shd w:val="clear" w:color="auto" w:fill="FFFFFF"/>
        </w:rPr>
        <w:noBreakHyphen/>
        <w:t> </w:t>
      </w:r>
      <w:r w:rsidRPr="00A0235B">
        <w:rPr>
          <w:rFonts w:ascii="Times New Roman" w:hAnsi="Times New Roman" w:cs="Times New Roman"/>
          <w:bCs/>
          <w:color w:val="000000" w:themeColor="text1"/>
          <w:sz w:val="24"/>
          <w:szCs w:val="24"/>
          <w:shd w:val="clear" w:color="auto" w:fill="FFFFFF"/>
          <w:lang w:val="en-US"/>
        </w:rPr>
        <w:t>URL</w:t>
      </w:r>
      <w:r w:rsidRPr="00A0235B">
        <w:rPr>
          <w:rFonts w:ascii="Times New Roman" w:hAnsi="Times New Roman" w:cs="Times New Roman"/>
          <w:bCs/>
          <w:color w:val="000000" w:themeColor="text1"/>
          <w:sz w:val="24"/>
          <w:szCs w:val="24"/>
          <w:shd w:val="clear" w:color="auto" w:fill="FFFFFF"/>
        </w:rPr>
        <w:t>:</w:t>
      </w:r>
      <w:r w:rsidRPr="00A0235B">
        <w:rPr>
          <w:rFonts w:ascii="Times New Roman" w:hAnsi="Times New Roman" w:cs="Times New Roman"/>
          <w:sz w:val="24"/>
          <w:szCs w:val="24"/>
        </w:rPr>
        <w:t xml:space="preserve">http://www.smolensk2.ru/story.php?id=45437 </w:t>
      </w:r>
      <w:r w:rsidRPr="00A0235B">
        <w:rPr>
          <w:rFonts w:ascii="Times New Roman" w:hAnsi="Times New Roman" w:cs="Times New Roman"/>
          <w:color w:val="000000" w:themeColor="text1"/>
          <w:sz w:val="24"/>
          <w:szCs w:val="24"/>
        </w:rPr>
        <w:t>(дата обращения: 01.02.2015).</w:t>
      </w:r>
    </w:p>
    <w:p w:rsidR="005237A6" w:rsidRPr="00A0235B" w:rsidRDefault="005237A6" w:rsidP="002B7C32">
      <w:pPr>
        <w:pStyle w:val="a8"/>
        <w:numPr>
          <w:ilvl w:val="0"/>
          <w:numId w:val="14"/>
        </w:numPr>
        <w:shd w:val="clear" w:color="auto" w:fill="FFFFFF"/>
        <w:spacing w:after="0" w:line="360" w:lineRule="auto"/>
        <w:ind w:left="0" w:firstLine="0"/>
        <w:jc w:val="both"/>
        <w:rPr>
          <w:rFonts w:ascii="Times New Roman" w:eastAsia="Times New Roman" w:hAnsi="Times New Roman" w:cs="Times New Roman"/>
          <w:color w:val="000000"/>
          <w:sz w:val="24"/>
          <w:szCs w:val="24"/>
          <w:lang w:eastAsia="ru-RU"/>
        </w:rPr>
      </w:pPr>
      <w:r w:rsidRPr="00A0235B">
        <w:rPr>
          <w:rFonts w:ascii="Times New Roman" w:eastAsia="Times New Roman" w:hAnsi="Times New Roman" w:cs="Times New Roman"/>
          <w:color w:val="000000"/>
          <w:sz w:val="24"/>
          <w:szCs w:val="24"/>
          <w:lang w:eastAsia="ru-RU"/>
        </w:rPr>
        <w:t>Федеральный закон от 29.12.2006 N 256-ФЗ (ред. от 30.12.2015) "О дополнительных мерах государственной поддержки семей, имеющих детей" (с изм. и доп., вступ. в силу с 01.01.2016)//</w:t>
      </w:r>
      <w:r w:rsidRPr="00A0235B">
        <w:rPr>
          <w:rFonts w:ascii="Times New Roman" w:hAnsi="Times New Roman" w:cs="Times New Roman"/>
          <w:color w:val="000000"/>
          <w:sz w:val="24"/>
          <w:szCs w:val="24"/>
          <w:shd w:val="clear" w:color="auto" w:fill="FFFFFF"/>
        </w:rPr>
        <w:t> "Собрание законодательства РФ", 01.01.2007, N 1 (1 ч.), ст. 19.</w:t>
      </w:r>
    </w:p>
    <w:p w:rsidR="005237A6" w:rsidRPr="00A0235B" w:rsidRDefault="005237A6" w:rsidP="002B7C32">
      <w:pPr>
        <w:pStyle w:val="a8"/>
        <w:numPr>
          <w:ilvl w:val="0"/>
          <w:numId w:val="14"/>
        </w:numPr>
        <w:spacing w:after="0" w:line="360" w:lineRule="auto"/>
        <w:ind w:left="0" w:firstLine="0"/>
        <w:jc w:val="both"/>
        <w:rPr>
          <w:rFonts w:ascii="Times New Roman" w:hAnsi="Times New Roman" w:cs="Times New Roman"/>
          <w:sz w:val="24"/>
          <w:szCs w:val="24"/>
        </w:rPr>
      </w:pPr>
      <w:r w:rsidRPr="00A0235B">
        <w:rPr>
          <w:rFonts w:ascii="Times New Roman" w:hAnsi="Times New Roman" w:cs="Times New Roman"/>
          <w:color w:val="000000"/>
          <w:sz w:val="24"/>
          <w:szCs w:val="24"/>
        </w:rPr>
        <w:t>Что нужно знать о материнском (семейном) капитале</w:t>
      </w:r>
      <w:r w:rsidRPr="00A0235B">
        <w:rPr>
          <w:rFonts w:ascii="Times New Roman" w:hAnsi="Times New Roman" w:cs="Times New Roman"/>
          <w:sz w:val="24"/>
          <w:szCs w:val="24"/>
        </w:rPr>
        <w:t xml:space="preserve"> </w:t>
      </w:r>
      <w:r w:rsidRPr="00A0235B">
        <w:rPr>
          <w:rFonts w:ascii="Times New Roman" w:hAnsi="Times New Roman" w:cs="Times New Roman"/>
          <w:color w:val="000000" w:themeColor="text1"/>
          <w:sz w:val="24"/>
          <w:szCs w:val="24"/>
        </w:rPr>
        <w:t>[Электронной ресурс]</w:t>
      </w:r>
      <w:r w:rsidRPr="00A0235B">
        <w:rPr>
          <w:rFonts w:ascii="Times New Roman" w:hAnsi="Times New Roman" w:cs="Times New Roman"/>
          <w:bCs/>
          <w:color w:val="000000" w:themeColor="text1"/>
          <w:sz w:val="24"/>
          <w:szCs w:val="24"/>
          <w:shd w:val="clear" w:color="auto" w:fill="FFFFFF"/>
        </w:rPr>
        <w:t> </w:t>
      </w:r>
      <w:r w:rsidRPr="00A0235B">
        <w:rPr>
          <w:rFonts w:ascii="Times New Roman" w:hAnsi="Times New Roman" w:cs="Times New Roman"/>
          <w:bCs/>
          <w:color w:val="000000" w:themeColor="text1"/>
          <w:sz w:val="24"/>
          <w:szCs w:val="24"/>
          <w:shd w:val="clear" w:color="auto" w:fill="FFFFFF"/>
        </w:rPr>
        <w:noBreakHyphen/>
        <w:t>Электрон. текстовые дан. </w:t>
      </w:r>
      <w:r w:rsidRPr="00A0235B">
        <w:rPr>
          <w:rFonts w:ascii="Times New Roman" w:hAnsi="Times New Roman" w:cs="Times New Roman"/>
          <w:bCs/>
          <w:color w:val="000000" w:themeColor="text1"/>
          <w:sz w:val="24"/>
          <w:szCs w:val="24"/>
          <w:shd w:val="clear" w:color="auto" w:fill="FFFFFF"/>
        </w:rPr>
        <w:noBreakHyphen/>
        <w:t> </w:t>
      </w:r>
      <w:r w:rsidRPr="00A0235B">
        <w:rPr>
          <w:rFonts w:ascii="Times New Roman" w:hAnsi="Times New Roman" w:cs="Times New Roman"/>
          <w:bCs/>
          <w:color w:val="000000" w:themeColor="text1"/>
          <w:sz w:val="24"/>
          <w:szCs w:val="24"/>
          <w:shd w:val="clear" w:color="auto" w:fill="FFFFFF"/>
          <w:lang w:val="en-US"/>
        </w:rPr>
        <w:t>URL</w:t>
      </w:r>
      <w:r w:rsidRPr="00A0235B">
        <w:rPr>
          <w:rFonts w:ascii="Times New Roman" w:hAnsi="Times New Roman" w:cs="Times New Roman"/>
          <w:sz w:val="24"/>
          <w:szCs w:val="24"/>
        </w:rPr>
        <w:t xml:space="preserve">: http://www.pfrf.ru/grazdanam/family_capital/chto_nuzh_znat </w:t>
      </w:r>
      <w:r w:rsidRPr="00A0235B">
        <w:rPr>
          <w:rFonts w:ascii="Times New Roman" w:hAnsi="Times New Roman" w:cs="Times New Roman"/>
          <w:color w:val="000000" w:themeColor="text1"/>
          <w:sz w:val="24"/>
          <w:szCs w:val="24"/>
        </w:rPr>
        <w:t>(дата обращения: 01.02.2015).</w:t>
      </w:r>
    </w:p>
    <w:p w:rsidR="00A0235B" w:rsidRPr="00FA7EE5" w:rsidRDefault="00A0235B" w:rsidP="00FA7EE5">
      <w:pPr>
        <w:spacing w:after="0" w:line="360" w:lineRule="auto"/>
        <w:ind w:left="709"/>
        <w:jc w:val="both"/>
        <w:rPr>
          <w:rFonts w:ascii="Times New Roman" w:hAnsi="Times New Roman" w:cs="Times New Roman"/>
          <w:sz w:val="24"/>
          <w:szCs w:val="24"/>
        </w:rPr>
      </w:pPr>
    </w:p>
    <w:sectPr w:rsidR="00A0235B" w:rsidRPr="00FA7EE5" w:rsidSect="009831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5285B"/>
    <w:multiLevelType w:val="multilevel"/>
    <w:tmpl w:val="B920A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ED29D2"/>
    <w:multiLevelType w:val="hybridMultilevel"/>
    <w:tmpl w:val="3CEA44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7ED355B"/>
    <w:multiLevelType w:val="hybridMultilevel"/>
    <w:tmpl w:val="3D9E29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444E2307"/>
    <w:multiLevelType w:val="hybridMultilevel"/>
    <w:tmpl w:val="D702E4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4640202"/>
    <w:multiLevelType w:val="hybridMultilevel"/>
    <w:tmpl w:val="6E9257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37B696C"/>
    <w:multiLevelType w:val="multilevel"/>
    <w:tmpl w:val="23468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50B488E"/>
    <w:multiLevelType w:val="hybridMultilevel"/>
    <w:tmpl w:val="553676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55C7400"/>
    <w:multiLevelType w:val="hybridMultilevel"/>
    <w:tmpl w:val="E2962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AFA0183"/>
    <w:multiLevelType w:val="multilevel"/>
    <w:tmpl w:val="4FC6F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1EC5E5E"/>
    <w:multiLevelType w:val="hybridMultilevel"/>
    <w:tmpl w:val="1AF8E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37669DD"/>
    <w:multiLevelType w:val="hybridMultilevel"/>
    <w:tmpl w:val="0E9A6DB0"/>
    <w:lvl w:ilvl="0" w:tplc="67B2B1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68E20F1"/>
    <w:multiLevelType w:val="multilevel"/>
    <w:tmpl w:val="CA281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9A93EB9"/>
    <w:multiLevelType w:val="hybridMultilevel"/>
    <w:tmpl w:val="15F6E3EC"/>
    <w:lvl w:ilvl="0" w:tplc="70EC86A2">
      <w:start w:val="1"/>
      <w:numFmt w:val="bullet"/>
      <w:lvlText w:val="•"/>
      <w:lvlJc w:val="left"/>
      <w:pPr>
        <w:tabs>
          <w:tab w:val="num" w:pos="720"/>
        </w:tabs>
        <w:ind w:left="720" w:hanging="360"/>
      </w:pPr>
      <w:rPr>
        <w:rFonts w:ascii="Arial" w:hAnsi="Arial" w:hint="default"/>
      </w:rPr>
    </w:lvl>
    <w:lvl w:ilvl="1" w:tplc="96B05B54" w:tentative="1">
      <w:start w:val="1"/>
      <w:numFmt w:val="bullet"/>
      <w:lvlText w:val="•"/>
      <w:lvlJc w:val="left"/>
      <w:pPr>
        <w:tabs>
          <w:tab w:val="num" w:pos="1440"/>
        </w:tabs>
        <w:ind w:left="1440" w:hanging="360"/>
      </w:pPr>
      <w:rPr>
        <w:rFonts w:ascii="Arial" w:hAnsi="Arial" w:hint="default"/>
      </w:rPr>
    </w:lvl>
    <w:lvl w:ilvl="2" w:tplc="3482C7A4" w:tentative="1">
      <w:start w:val="1"/>
      <w:numFmt w:val="bullet"/>
      <w:lvlText w:val="•"/>
      <w:lvlJc w:val="left"/>
      <w:pPr>
        <w:tabs>
          <w:tab w:val="num" w:pos="2160"/>
        </w:tabs>
        <w:ind w:left="2160" w:hanging="360"/>
      </w:pPr>
      <w:rPr>
        <w:rFonts w:ascii="Arial" w:hAnsi="Arial" w:hint="default"/>
      </w:rPr>
    </w:lvl>
    <w:lvl w:ilvl="3" w:tplc="86503922" w:tentative="1">
      <w:start w:val="1"/>
      <w:numFmt w:val="bullet"/>
      <w:lvlText w:val="•"/>
      <w:lvlJc w:val="left"/>
      <w:pPr>
        <w:tabs>
          <w:tab w:val="num" w:pos="2880"/>
        </w:tabs>
        <w:ind w:left="2880" w:hanging="360"/>
      </w:pPr>
      <w:rPr>
        <w:rFonts w:ascii="Arial" w:hAnsi="Arial" w:hint="default"/>
      </w:rPr>
    </w:lvl>
    <w:lvl w:ilvl="4" w:tplc="5C3612A0" w:tentative="1">
      <w:start w:val="1"/>
      <w:numFmt w:val="bullet"/>
      <w:lvlText w:val="•"/>
      <w:lvlJc w:val="left"/>
      <w:pPr>
        <w:tabs>
          <w:tab w:val="num" w:pos="3600"/>
        </w:tabs>
        <w:ind w:left="3600" w:hanging="360"/>
      </w:pPr>
      <w:rPr>
        <w:rFonts w:ascii="Arial" w:hAnsi="Arial" w:hint="default"/>
      </w:rPr>
    </w:lvl>
    <w:lvl w:ilvl="5" w:tplc="DD22E43A" w:tentative="1">
      <w:start w:val="1"/>
      <w:numFmt w:val="bullet"/>
      <w:lvlText w:val="•"/>
      <w:lvlJc w:val="left"/>
      <w:pPr>
        <w:tabs>
          <w:tab w:val="num" w:pos="4320"/>
        </w:tabs>
        <w:ind w:left="4320" w:hanging="360"/>
      </w:pPr>
      <w:rPr>
        <w:rFonts w:ascii="Arial" w:hAnsi="Arial" w:hint="default"/>
      </w:rPr>
    </w:lvl>
    <w:lvl w:ilvl="6" w:tplc="4278759C" w:tentative="1">
      <w:start w:val="1"/>
      <w:numFmt w:val="bullet"/>
      <w:lvlText w:val="•"/>
      <w:lvlJc w:val="left"/>
      <w:pPr>
        <w:tabs>
          <w:tab w:val="num" w:pos="5040"/>
        </w:tabs>
        <w:ind w:left="5040" w:hanging="360"/>
      </w:pPr>
      <w:rPr>
        <w:rFonts w:ascii="Arial" w:hAnsi="Arial" w:hint="default"/>
      </w:rPr>
    </w:lvl>
    <w:lvl w:ilvl="7" w:tplc="84345756" w:tentative="1">
      <w:start w:val="1"/>
      <w:numFmt w:val="bullet"/>
      <w:lvlText w:val="•"/>
      <w:lvlJc w:val="left"/>
      <w:pPr>
        <w:tabs>
          <w:tab w:val="num" w:pos="5760"/>
        </w:tabs>
        <w:ind w:left="5760" w:hanging="360"/>
      </w:pPr>
      <w:rPr>
        <w:rFonts w:ascii="Arial" w:hAnsi="Arial" w:hint="default"/>
      </w:rPr>
    </w:lvl>
    <w:lvl w:ilvl="8" w:tplc="E9027C24" w:tentative="1">
      <w:start w:val="1"/>
      <w:numFmt w:val="bullet"/>
      <w:lvlText w:val="•"/>
      <w:lvlJc w:val="left"/>
      <w:pPr>
        <w:tabs>
          <w:tab w:val="num" w:pos="6480"/>
        </w:tabs>
        <w:ind w:left="6480" w:hanging="360"/>
      </w:pPr>
      <w:rPr>
        <w:rFonts w:ascii="Arial" w:hAnsi="Arial" w:hint="default"/>
      </w:rPr>
    </w:lvl>
  </w:abstractNum>
  <w:abstractNum w:abstractNumId="13">
    <w:nsid w:val="73FA083A"/>
    <w:multiLevelType w:val="multilevel"/>
    <w:tmpl w:val="3B802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5"/>
  </w:num>
  <w:num w:numId="3">
    <w:abstractNumId w:val="8"/>
  </w:num>
  <w:num w:numId="4">
    <w:abstractNumId w:val="6"/>
  </w:num>
  <w:num w:numId="5">
    <w:abstractNumId w:val="7"/>
  </w:num>
  <w:num w:numId="6">
    <w:abstractNumId w:val="1"/>
  </w:num>
  <w:num w:numId="7">
    <w:abstractNumId w:val="9"/>
  </w:num>
  <w:num w:numId="8">
    <w:abstractNumId w:val="4"/>
  </w:num>
  <w:num w:numId="9">
    <w:abstractNumId w:val="0"/>
  </w:num>
  <w:num w:numId="10">
    <w:abstractNumId w:val="11"/>
  </w:num>
  <w:num w:numId="11">
    <w:abstractNumId w:val="2"/>
  </w:num>
  <w:num w:numId="12">
    <w:abstractNumId w:val="3"/>
  </w:num>
  <w:num w:numId="13">
    <w:abstractNumId w:val="12"/>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84C21"/>
    <w:rsid w:val="00043EDD"/>
    <w:rsid w:val="00136981"/>
    <w:rsid w:val="0018633E"/>
    <w:rsid w:val="001B526C"/>
    <w:rsid w:val="00284C21"/>
    <w:rsid w:val="002B7C32"/>
    <w:rsid w:val="00304E00"/>
    <w:rsid w:val="00344DD9"/>
    <w:rsid w:val="003A119C"/>
    <w:rsid w:val="003C2D1B"/>
    <w:rsid w:val="003D1E3D"/>
    <w:rsid w:val="003D5E75"/>
    <w:rsid w:val="003F211A"/>
    <w:rsid w:val="0040344D"/>
    <w:rsid w:val="004B38AF"/>
    <w:rsid w:val="005237A6"/>
    <w:rsid w:val="00535216"/>
    <w:rsid w:val="0068392C"/>
    <w:rsid w:val="00687077"/>
    <w:rsid w:val="006C7153"/>
    <w:rsid w:val="00722717"/>
    <w:rsid w:val="00735CE9"/>
    <w:rsid w:val="0079449A"/>
    <w:rsid w:val="0081234B"/>
    <w:rsid w:val="008553A8"/>
    <w:rsid w:val="00961F11"/>
    <w:rsid w:val="00983133"/>
    <w:rsid w:val="00A0235B"/>
    <w:rsid w:val="00A77590"/>
    <w:rsid w:val="00AA715F"/>
    <w:rsid w:val="00AE1533"/>
    <w:rsid w:val="00B5533A"/>
    <w:rsid w:val="00B636E6"/>
    <w:rsid w:val="00BE002D"/>
    <w:rsid w:val="00BE6B00"/>
    <w:rsid w:val="00CD082C"/>
    <w:rsid w:val="00D2225C"/>
    <w:rsid w:val="00D368B4"/>
    <w:rsid w:val="00D43FA1"/>
    <w:rsid w:val="00E76DC8"/>
    <w:rsid w:val="00E94258"/>
    <w:rsid w:val="00FA7EE5"/>
    <w:rsid w:val="00FF20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133"/>
  </w:style>
  <w:style w:type="paragraph" w:styleId="1">
    <w:name w:val="heading 1"/>
    <w:basedOn w:val="a"/>
    <w:next w:val="a"/>
    <w:link w:val="10"/>
    <w:uiPriority w:val="9"/>
    <w:qFormat/>
    <w:rsid w:val="00523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284C2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84C21"/>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284C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284C21"/>
    <w:rPr>
      <w:i/>
      <w:iCs/>
    </w:rPr>
  </w:style>
  <w:style w:type="character" w:customStyle="1" w:styleId="apple-converted-space">
    <w:name w:val="apple-converted-space"/>
    <w:basedOn w:val="a0"/>
    <w:rsid w:val="00284C21"/>
  </w:style>
  <w:style w:type="character" w:styleId="a5">
    <w:name w:val="Strong"/>
    <w:basedOn w:val="a0"/>
    <w:uiPriority w:val="22"/>
    <w:qFormat/>
    <w:rsid w:val="00284C21"/>
    <w:rPr>
      <w:b/>
      <w:bCs/>
    </w:rPr>
  </w:style>
  <w:style w:type="paragraph" w:styleId="a6">
    <w:name w:val="Balloon Text"/>
    <w:basedOn w:val="a"/>
    <w:link w:val="a7"/>
    <w:uiPriority w:val="99"/>
    <w:semiHidden/>
    <w:unhideWhenUsed/>
    <w:rsid w:val="00284C2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84C21"/>
    <w:rPr>
      <w:rFonts w:ascii="Tahoma" w:hAnsi="Tahoma" w:cs="Tahoma"/>
      <w:sz w:val="16"/>
      <w:szCs w:val="16"/>
    </w:rPr>
  </w:style>
  <w:style w:type="paragraph" w:styleId="a8">
    <w:name w:val="List Paragraph"/>
    <w:basedOn w:val="a"/>
    <w:uiPriority w:val="34"/>
    <w:qFormat/>
    <w:rsid w:val="006C7153"/>
    <w:pPr>
      <w:ind w:left="720"/>
      <w:contextualSpacing/>
    </w:pPr>
  </w:style>
  <w:style w:type="character" w:customStyle="1" w:styleId="blk">
    <w:name w:val="blk"/>
    <w:basedOn w:val="a0"/>
    <w:rsid w:val="00BE002D"/>
  </w:style>
  <w:style w:type="character" w:customStyle="1" w:styleId="10">
    <w:name w:val="Заголовок 1 Знак"/>
    <w:basedOn w:val="a0"/>
    <w:link w:val="1"/>
    <w:uiPriority w:val="9"/>
    <w:rsid w:val="005237A6"/>
    <w:rPr>
      <w:rFonts w:asciiTheme="majorHAnsi" w:eastAsiaTheme="majorEastAsia" w:hAnsiTheme="majorHAnsi" w:cstheme="majorBidi"/>
      <w:b/>
      <w:bCs/>
      <w:color w:val="365F91" w:themeColor="accent1" w:themeShade="BF"/>
      <w:sz w:val="28"/>
      <w:szCs w:val="28"/>
    </w:rPr>
  </w:style>
  <w:style w:type="character" w:styleId="a9">
    <w:name w:val="Hyperlink"/>
    <w:basedOn w:val="a0"/>
    <w:uiPriority w:val="99"/>
    <w:semiHidden/>
    <w:unhideWhenUsed/>
    <w:rsid w:val="003A119C"/>
    <w:rPr>
      <w:color w:val="0000FF"/>
      <w:u w:val="single"/>
    </w:rPr>
  </w:style>
  <w:style w:type="table" w:styleId="aa">
    <w:name w:val="Table Grid"/>
    <w:basedOn w:val="a1"/>
    <w:uiPriority w:val="59"/>
    <w:rsid w:val="00D222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nippetequal">
    <w:name w:val="snippet_equal"/>
    <w:basedOn w:val="a0"/>
    <w:rsid w:val="00D2225C"/>
  </w:style>
</w:styles>
</file>

<file path=word/webSettings.xml><?xml version="1.0" encoding="utf-8"?>
<w:webSettings xmlns:r="http://schemas.openxmlformats.org/officeDocument/2006/relationships" xmlns:w="http://schemas.openxmlformats.org/wordprocessingml/2006/main">
  <w:divs>
    <w:div w:id="2051653">
      <w:bodyDiv w:val="1"/>
      <w:marLeft w:val="0"/>
      <w:marRight w:val="0"/>
      <w:marTop w:val="0"/>
      <w:marBottom w:val="0"/>
      <w:divBdr>
        <w:top w:val="none" w:sz="0" w:space="0" w:color="auto"/>
        <w:left w:val="none" w:sz="0" w:space="0" w:color="auto"/>
        <w:bottom w:val="none" w:sz="0" w:space="0" w:color="auto"/>
        <w:right w:val="none" w:sz="0" w:space="0" w:color="auto"/>
      </w:divBdr>
    </w:div>
    <w:div w:id="360281328">
      <w:bodyDiv w:val="1"/>
      <w:marLeft w:val="0"/>
      <w:marRight w:val="0"/>
      <w:marTop w:val="0"/>
      <w:marBottom w:val="0"/>
      <w:divBdr>
        <w:top w:val="none" w:sz="0" w:space="0" w:color="auto"/>
        <w:left w:val="none" w:sz="0" w:space="0" w:color="auto"/>
        <w:bottom w:val="none" w:sz="0" w:space="0" w:color="auto"/>
        <w:right w:val="none" w:sz="0" w:space="0" w:color="auto"/>
      </w:divBdr>
    </w:div>
    <w:div w:id="397439773">
      <w:bodyDiv w:val="1"/>
      <w:marLeft w:val="0"/>
      <w:marRight w:val="0"/>
      <w:marTop w:val="0"/>
      <w:marBottom w:val="0"/>
      <w:divBdr>
        <w:top w:val="none" w:sz="0" w:space="0" w:color="auto"/>
        <w:left w:val="none" w:sz="0" w:space="0" w:color="auto"/>
        <w:bottom w:val="none" w:sz="0" w:space="0" w:color="auto"/>
        <w:right w:val="none" w:sz="0" w:space="0" w:color="auto"/>
      </w:divBdr>
    </w:div>
    <w:div w:id="762608800">
      <w:bodyDiv w:val="1"/>
      <w:marLeft w:val="0"/>
      <w:marRight w:val="0"/>
      <w:marTop w:val="0"/>
      <w:marBottom w:val="0"/>
      <w:divBdr>
        <w:top w:val="none" w:sz="0" w:space="0" w:color="auto"/>
        <w:left w:val="none" w:sz="0" w:space="0" w:color="auto"/>
        <w:bottom w:val="none" w:sz="0" w:space="0" w:color="auto"/>
        <w:right w:val="none" w:sz="0" w:space="0" w:color="auto"/>
      </w:divBdr>
      <w:divsChild>
        <w:div w:id="1509246045">
          <w:marLeft w:val="0"/>
          <w:marRight w:val="0"/>
          <w:marTop w:val="300"/>
          <w:marBottom w:val="300"/>
          <w:divBdr>
            <w:top w:val="none" w:sz="0" w:space="0" w:color="auto"/>
            <w:left w:val="none" w:sz="0" w:space="0" w:color="auto"/>
            <w:bottom w:val="none" w:sz="0" w:space="0" w:color="auto"/>
            <w:right w:val="none" w:sz="0" w:space="0" w:color="auto"/>
          </w:divBdr>
        </w:div>
      </w:divsChild>
    </w:div>
    <w:div w:id="892621305">
      <w:bodyDiv w:val="1"/>
      <w:marLeft w:val="0"/>
      <w:marRight w:val="0"/>
      <w:marTop w:val="0"/>
      <w:marBottom w:val="0"/>
      <w:divBdr>
        <w:top w:val="none" w:sz="0" w:space="0" w:color="auto"/>
        <w:left w:val="none" w:sz="0" w:space="0" w:color="auto"/>
        <w:bottom w:val="none" w:sz="0" w:space="0" w:color="auto"/>
        <w:right w:val="none" w:sz="0" w:space="0" w:color="auto"/>
      </w:divBdr>
    </w:div>
    <w:div w:id="907156899">
      <w:bodyDiv w:val="1"/>
      <w:marLeft w:val="0"/>
      <w:marRight w:val="0"/>
      <w:marTop w:val="0"/>
      <w:marBottom w:val="0"/>
      <w:divBdr>
        <w:top w:val="none" w:sz="0" w:space="0" w:color="auto"/>
        <w:left w:val="none" w:sz="0" w:space="0" w:color="auto"/>
        <w:bottom w:val="none" w:sz="0" w:space="0" w:color="auto"/>
        <w:right w:val="none" w:sz="0" w:space="0" w:color="auto"/>
      </w:divBdr>
    </w:div>
    <w:div w:id="953289226">
      <w:bodyDiv w:val="1"/>
      <w:marLeft w:val="0"/>
      <w:marRight w:val="0"/>
      <w:marTop w:val="0"/>
      <w:marBottom w:val="0"/>
      <w:divBdr>
        <w:top w:val="none" w:sz="0" w:space="0" w:color="auto"/>
        <w:left w:val="none" w:sz="0" w:space="0" w:color="auto"/>
        <w:bottom w:val="none" w:sz="0" w:space="0" w:color="auto"/>
        <w:right w:val="none" w:sz="0" w:space="0" w:color="auto"/>
      </w:divBdr>
    </w:div>
    <w:div w:id="1352680145">
      <w:bodyDiv w:val="1"/>
      <w:marLeft w:val="0"/>
      <w:marRight w:val="0"/>
      <w:marTop w:val="0"/>
      <w:marBottom w:val="0"/>
      <w:divBdr>
        <w:top w:val="none" w:sz="0" w:space="0" w:color="auto"/>
        <w:left w:val="none" w:sz="0" w:space="0" w:color="auto"/>
        <w:bottom w:val="none" w:sz="0" w:space="0" w:color="auto"/>
        <w:right w:val="none" w:sz="0" w:space="0" w:color="auto"/>
      </w:divBdr>
    </w:div>
    <w:div w:id="1860854309">
      <w:bodyDiv w:val="1"/>
      <w:marLeft w:val="0"/>
      <w:marRight w:val="0"/>
      <w:marTop w:val="0"/>
      <w:marBottom w:val="0"/>
      <w:divBdr>
        <w:top w:val="none" w:sz="0" w:space="0" w:color="auto"/>
        <w:left w:val="none" w:sz="0" w:space="0" w:color="auto"/>
        <w:bottom w:val="none" w:sz="0" w:space="0" w:color="auto"/>
        <w:right w:val="none" w:sz="0" w:space="0" w:color="auto"/>
      </w:divBdr>
      <w:divsChild>
        <w:div w:id="1985889088">
          <w:marLeft w:val="0"/>
          <w:marRight w:val="0"/>
          <w:marTop w:val="106"/>
          <w:marBottom w:val="0"/>
          <w:divBdr>
            <w:top w:val="none" w:sz="0" w:space="0" w:color="auto"/>
            <w:left w:val="none" w:sz="0" w:space="0" w:color="auto"/>
            <w:bottom w:val="none" w:sz="0" w:space="0" w:color="auto"/>
            <w:right w:val="none" w:sz="0" w:space="0" w:color="auto"/>
          </w:divBdr>
        </w:div>
        <w:div w:id="468010332">
          <w:marLeft w:val="0"/>
          <w:marRight w:val="0"/>
          <w:marTop w:val="106"/>
          <w:marBottom w:val="0"/>
          <w:divBdr>
            <w:top w:val="none" w:sz="0" w:space="0" w:color="auto"/>
            <w:left w:val="none" w:sz="0" w:space="0" w:color="auto"/>
            <w:bottom w:val="none" w:sz="0" w:space="0" w:color="auto"/>
            <w:right w:val="none" w:sz="0" w:space="0" w:color="auto"/>
          </w:divBdr>
        </w:div>
        <w:div w:id="1919289727">
          <w:marLeft w:val="0"/>
          <w:marRight w:val="0"/>
          <w:marTop w:val="106"/>
          <w:marBottom w:val="0"/>
          <w:divBdr>
            <w:top w:val="none" w:sz="0" w:space="0" w:color="auto"/>
            <w:left w:val="none" w:sz="0" w:space="0" w:color="auto"/>
            <w:bottom w:val="none" w:sz="0" w:space="0" w:color="auto"/>
            <w:right w:val="none" w:sz="0" w:space="0" w:color="auto"/>
          </w:divBdr>
        </w:div>
        <w:div w:id="1457795887">
          <w:marLeft w:val="0"/>
          <w:marRight w:val="0"/>
          <w:marTop w:val="106"/>
          <w:marBottom w:val="0"/>
          <w:divBdr>
            <w:top w:val="none" w:sz="0" w:space="0" w:color="auto"/>
            <w:left w:val="none" w:sz="0" w:space="0" w:color="auto"/>
            <w:bottom w:val="none" w:sz="0" w:space="0" w:color="auto"/>
            <w:right w:val="none" w:sz="0" w:space="0" w:color="auto"/>
          </w:divBdr>
        </w:div>
        <w:div w:id="880482322">
          <w:marLeft w:val="0"/>
          <w:marRight w:val="0"/>
          <w:marTop w:val="106"/>
          <w:marBottom w:val="0"/>
          <w:divBdr>
            <w:top w:val="none" w:sz="0" w:space="0" w:color="auto"/>
            <w:left w:val="none" w:sz="0" w:space="0" w:color="auto"/>
            <w:bottom w:val="none" w:sz="0" w:space="0" w:color="auto"/>
            <w:right w:val="none" w:sz="0" w:space="0" w:color="auto"/>
          </w:divBdr>
        </w:div>
      </w:divsChild>
    </w:div>
    <w:div w:id="1992707371">
      <w:bodyDiv w:val="1"/>
      <w:marLeft w:val="0"/>
      <w:marRight w:val="0"/>
      <w:marTop w:val="0"/>
      <w:marBottom w:val="0"/>
      <w:divBdr>
        <w:top w:val="none" w:sz="0" w:space="0" w:color="auto"/>
        <w:left w:val="none" w:sz="0" w:space="0" w:color="auto"/>
        <w:bottom w:val="none" w:sz="0" w:space="0" w:color="auto"/>
        <w:right w:val="none" w:sz="0" w:space="0" w:color="auto"/>
      </w:divBdr>
    </w:div>
    <w:div w:id="21153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pro-materinskiy-kapital.ru/wp-content/uploads/2012/11/certificate.jp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1921</Words>
  <Characters>10956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123</cp:lastModifiedBy>
  <cp:revision>2</cp:revision>
  <dcterms:created xsi:type="dcterms:W3CDTF">2020-11-12T20:41:00Z</dcterms:created>
  <dcterms:modified xsi:type="dcterms:W3CDTF">2020-11-12T20:41:00Z</dcterms:modified>
</cp:coreProperties>
</file>